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887A1" w14:textId="1D52A91D" w:rsidR="00BB2013" w:rsidRPr="00BB755E" w:rsidRDefault="006140C1" w:rsidP="00702BC3">
      <w:pPr>
        <w:jc w:val="both"/>
        <w:rPr>
          <w:rFonts w:ascii="Times New Roman" w:hAnsi="Times New Roman" w:cs="Times New Roman"/>
          <w:noProof/>
          <w:sz w:val="24"/>
          <w:szCs w:val="24"/>
        </w:rPr>
      </w:pPr>
      <w:r>
        <w:rPr>
          <w:rFonts w:ascii="Times New Roman" w:hAnsi="Times New Roman" w:cs="Times New Roman"/>
          <w:noProof/>
          <w:sz w:val="24"/>
          <w:szCs w:val="24"/>
        </w:rPr>
        <w:tab/>
      </w:r>
      <w:bookmarkStart w:id="0" w:name="_GoBack"/>
      <w:bookmarkEnd w:id="0"/>
    </w:p>
    <w:p w14:paraId="779887A2" w14:textId="77777777" w:rsidR="00BB2013" w:rsidRPr="00BB755E" w:rsidRDefault="00BB2013" w:rsidP="00702BC3">
      <w:pPr>
        <w:jc w:val="both"/>
        <w:rPr>
          <w:rFonts w:ascii="Times New Roman" w:hAnsi="Times New Roman" w:cs="Times New Roman"/>
          <w:b/>
          <w:noProof/>
          <w:sz w:val="24"/>
          <w:szCs w:val="24"/>
        </w:rPr>
      </w:pPr>
      <w:r w:rsidRPr="00BB755E">
        <w:rPr>
          <w:rFonts w:ascii="Times New Roman" w:hAnsi="Times New Roman" w:cs="Times New Roman"/>
          <w:noProof/>
          <w:sz w:val="24"/>
          <w:szCs w:val="24"/>
        </w:rPr>
        <w:tab/>
      </w:r>
      <w:r w:rsidRPr="00BB755E">
        <w:rPr>
          <w:rFonts w:ascii="Times New Roman" w:hAnsi="Times New Roman" w:cs="Times New Roman"/>
          <w:noProof/>
          <w:sz w:val="24"/>
          <w:szCs w:val="24"/>
        </w:rPr>
        <w:tab/>
      </w:r>
      <w:r w:rsidR="00A1313A" w:rsidRPr="00BB755E">
        <w:rPr>
          <w:rFonts w:ascii="Times New Roman" w:hAnsi="Times New Roman" w:cs="Times New Roman"/>
          <w:noProof/>
          <w:sz w:val="24"/>
          <w:szCs w:val="24"/>
        </w:rPr>
        <w:t xml:space="preserve">    </w:t>
      </w:r>
      <w:r w:rsidRPr="00BB755E">
        <w:rPr>
          <w:rFonts w:ascii="Times New Roman" w:hAnsi="Times New Roman" w:cs="Times New Roman"/>
          <w:b/>
          <w:noProof/>
          <w:sz w:val="24"/>
          <w:szCs w:val="24"/>
        </w:rPr>
        <w:t>ÖDEME HİZMETLERİ ÇERÇEVE SÖZLEŞMESİ</w:t>
      </w:r>
    </w:p>
    <w:p w14:paraId="779887A3" w14:textId="77777777" w:rsidR="00BB2013" w:rsidRPr="00BB755E" w:rsidRDefault="00BB2013" w:rsidP="00702BC3">
      <w:pPr>
        <w:jc w:val="both"/>
        <w:rPr>
          <w:rFonts w:ascii="Times New Roman" w:hAnsi="Times New Roman" w:cs="Times New Roman"/>
          <w:b/>
          <w:noProof/>
          <w:sz w:val="24"/>
          <w:szCs w:val="24"/>
        </w:rPr>
      </w:pPr>
      <w:r w:rsidRPr="00BB755E">
        <w:rPr>
          <w:rFonts w:ascii="Times New Roman" w:hAnsi="Times New Roman" w:cs="Times New Roman"/>
          <w:b/>
          <w:noProof/>
          <w:sz w:val="24"/>
          <w:szCs w:val="24"/>
        </w:rPr>
        <w:t>1. Taraflar:</w:t>
      </w:r>
    </w:p>
    <w:p w14:paraId="779887A4" w14:textId="77777777" w:rsidR="00BB2013" w:rsidRPr="002D4553" w:rsidRDefault="00BB2013" w:rsidP="002D4553">
      <w:pPr>
        <w:spacing w:after="100" w:line="240" w:lineRule="auto"/>
        <w:jc w:val="both"/>
        <w:rPr>
          <w:rFonts w:ascii="Times New Roman" w:hAnsi="Times New Roman" w:cs="Times New Roman"/>
          <w:noProof/>
          <w:sz w:val="24"/>
          <w:szCs w:val="24"/>
        </w:rPr>
      </w:pPr>
      <w:r w:rsidRPr="00BB755E">
        <w:rPr>
          <w:rFonts w:ascii="Times New Roman" w:hAnsi="Times New Roman" w:cs="Times New Roman"/>
          <w:noProof/>
          <w:sz w:val="24"/>
          <w:szCs w:val="24"/>
        </w:rPr>
        <w:t>-A</w:t>
      </w:r>
      <w:r w:rsidRPr="002D4553">
        <w:rPr>
          <w:rFonts w:ascii="Times New Roman" w:hAnsi="Times New Roman" w:cs="Times New Roman"/>
          <w:noProof/>
          <w:sz w:val="24"/>
          <w:szCs w:val="24"/>
        </w:rPr>
        <w:t xml:space="preserve">lternatifbank A.Ş : Cumhuriyet Cad. </w:t>
      </w:r>
      <w:r w:rsidR="00FB6A9E" w:rsidRPr="002D4553">
        <w:rPr>
          <w:rFonts w:ascii="Times New Roman" w:hAnsi="Times New Roman" w:cs="Times New Roman"/>
          <w:noProof/>
          <w:sz w:val="24"/>
          <w:szCs w:val="24"/>
        </w:rPr>
        <w:t>N</w:t>
      </w:r>
      <w:r w:rsidRPr="002D4553">
        <w:rPr>
          <w:rFonts w:ascii="Times New Roman" w:hAnsi="Times New Roman" w:cs="Times New Roman"/>
          <w:noProof/>
          <w:sz w:val="24"/>
          <w:szCs w:val="24"/>
        </w:rPr>
        <w:t>o:</w:t>
      </w:r>
      <w:r w:rsidR="00FB6A9E" w:rsidRPr="002D4553">
        <w:rPr>
          <w:rFonts w:ascii="Times New Roman" w:hAnsi="Times New Roman" w:cs="Times New Roman"/>
          <w:noProof/>
          <w:sz w:val="24"/>
          <w:szCs w:val="24"/>
        </w:rPr>
        <w:t>46</w:t>
      </w:r>
      <w:r w:rsidRPr="002D4553">
        <w:rPr>
          <w:rFonts w:ascii="Times New Roman" w:hAnsi="Times New Roman" w:cs="Times New Roman"/>
          <w:noProof/>
          <w:sz w:val="24"/>
          <w:szCs w:val="24"/>
        </w:rPr>
        <w:t xml:space="preserve"> Elmadağ/Şişli/İst.-Tel:</w:t>
      </w:r>
      <w:r w:rsidR="00FB6A9E" w:rsidRPr="002D4553">
        <w:rPr>
          <w:rFonts w:ascii="Times New Roman" w:hAnsi="Times New Roman" w:cs="Times New Roman"/>
          <w:noProof/>
          <w:sz w:val="24"/>
          <w:szCs w:val="24"/>
        </w:rPr>
        <w:t>0212 315 65 00</w:t>
      </w:r>
    </w:p>
    <w:p w14:paraId="779887A5" w14:textId="1D33257C" w:rsidR="00195719" w:rsidRPr="002D4553" w:rsidRDefault="002D4553" w:rsidP="002D4553">
      <w:pPr>
        <w:spacing w:after="10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95719" w:rsidRPr="002D4553">
        <w:rPr>
          <w:rFonts w:ascii="Times New Roman" w:hAnsi="Times New Roman" w:cs="Times New Roman"/>
          <w:noProof/>
          <w:sz w:val="24"/>
          <w:szCs w:val="24"/>
        </w:rPr>
        <w:t>Ticaret Sicil No: 280445-0</w:t>
      </w:r>
    </w:p>
    <w:p w14:paraId="779887A6" w14:textId="4E31C3A3" w:rsidR="007E00FD" w:rsidRPr="002D4553" w:rsidRDefault="002D4553" w:rsidP="002D4553">
      <w:pPr>
        <w:spacing w:after="10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E00FD" w:rsidRPr="002D4553">
        <w:rPr>
          <w:rFonts w:ascii="Times New Roman" w:hAnsi="Times New Roman" w:cs="Times New Roman"/>
          <w:noProof/>
          <w:sz w:val="24"/>
          <w:szCs w:val="24"/>
        </w:rPr>
        <w:t>Mersis No:</w:t>
      </w:r>
      <w:r w:rsidR="00195719" w:rsidRPr="002D4553">
        <w:rPr>
          <w:rFonts w:ascii="Times New Roman" w:hAnsi="Times New Roman" w:cs="Times New Roman"/>
          <w:noProof/>
          <w:sz w:val="24"/>
          <w:szCs w:val="24"/>
        </w:rPr>
        <w:t xml:space="preserve"> 0060003154500048</w:t>
      </w:r>
    </w:p>
    <w:p w14:paraId="779887A7" w14:textId="662B29E4" w:rsidR="00F11DF9" w:rsidRPr="002D4553" w:rsidRDefault="002D4553" w:rsidP="002D4553">
      <w:pPr>
        <w:spacing w:after="10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95719" w:rsidRPr="002D4553">
        <w:rPr>
          <w:rFonts w:ascii="Times New Roman" w:hAnsi="Times New Roman" w:cs="Times New Roman"/>
          <w:noProof/>
          <w:sz w:val="24"/>
          <w:szCs w:val="24"/>
        </w:rPr>
        <w:t xml:space="preserve">Fax:( 0 212) </w:t>
      </w:r>
      <w:r w:rsidR="00F11DF9" w:rsidRPr="002D4553">
        <w:rPr>
          <w:rFonts w:ascii="Times New Roman" w:hAnsi="Times New Roman" w:cs="Times New Roman"/>
          <w:noProof/>
          <w:sz w:val="24"/>
          <w:szCs w:val="24"/>
        </w:rPr>
        <w:t>2192063</w:t>
      </w:r>
      <w:r w:rsidR="00BB2013" w:rsidRPr="002D4553">
        <w:rPr>
          <w:rFonts w:ascii="Times New Roman" w:hAnsi="Times New Roman" w:cs="Times New Roman"/>
          <w:noProof/>
          <w:sz w:val="24"/>
          <w:szCs w:val="24"/>
        </w:rPr>
        <w:tab/>
      </w:r>
      <w:r w:rsidR="00BB2013" w:rsidRPr="002D4553">
        <w:rPr>
          <w:rFonts w:ascii="Times New Roman" w:hAnsi="Times New Roman" w:cs="Times New Roman"/>
          <w:noProof/>
          <w:sz w:val="24"/>
          <w:szCs w:val="24"/>
        </w:rPr>
        <w:tab/>
      </w:r>
      <w:r w:rsidR="00BB2013" w:rsidRPr="002D4553">
        <w:rPr>
          <w:rFonts w:ascii="Times New Roman" w:hAnsi="Times New Roman" w:cs="Times New Roman"/>
          <w:noProof/>
          <w:sz w:val="24"/>
          <w:szCs w:val="24"/>
        </w:rPr>
        <w:tab/>
      </w:r>
      <w:r w:rsidR="00BB2013" w:rsidRPr="002D4553">
        <w:rPr>
          <w:rFonts w:ascii="Times New Roman" w:hAnsi="Times New Roman" w:cs="Times New Roman"/>
          <w:noProof/>
          <w:sz w:val="24"/>
          <w:szCs w:val="24"/>
        </w:rPr>
        <w:tab/>
      </w:r>
    </w:p>
    <w:p w14:paraId="779887A8" w14:textId="0CCC4B3A" w:rsidR="00BB2013" w:rsidRPr="002D4553" w:rsidRDefault="002D4553" w:rsidP="002D4553">
      <w:pPr>
        <w:spacing w:after="10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B2013" w:rsidRPr="002D4553">
        <w:rPr>
          <w:rFonts w:ascii="Times New Roman" w:hAnsi="Times New Roman" w:cs="Times New Roman"/>
          <w:noProof/>
          <w:sz w:val="24"/>
          <w:szCs w:val="24"/>
        </w:rPr>
        <w:t xml:space="preserve">E-posta </w:t>
      </w:r>
      <w:r w:rsidR="00F11DF9" w:rsidRPr="002D4553">
        <w:rPr>
          <w:rFonts w:ascii="Times New Roman" w:hAnsi="Times New Roman" w:cs="Times New Roman"/>
          <w:noProof/>
          <w:sz w:val="24"/>
          <w:szCs w:val="24"/>
        </w:rPr>
        <w:t xml:space="preserve">adresi: </w:t>
      </w:r>
      <w:r w:rsidR="00EA6EE9" w:rsidRPr="00EA6EE9">
        <w:t>NakitYonetimiStrateji@alternatifbank</w:t>
      </w:r>
      <w:r w:rsidR="00F11DF9" w:rsidRPr="00EA6EE9">
        <w:t>.com.tr</w:t>
      </w:r>
    </w:p>
    <w:p w14:paraId="779887A9" w14:textId="23D83445" w:rsidR="00BB2013" w:rsidRPr="00BB755E" w:rsidRDefault="002D4553" w:rsidP="002D4553">
      <w:pPr>
        <w:jc w:val="both"/>
        <w:rPr>
          <w:rStyle w:val="Hyperlink"/>
          <w:rFonts w:ascii="Times New Roman" w:hAnsi="Times New Roman" w:cs="Times New Roman"/>
          <w:noProof/>
          <w:sz w:val="24"/>
          <w:szCs w:val="24"/>
        </w:rPr>
      </w:pPr>
      <w:r>
        <w:rPr>
          <w:rFonts w:ascii="Times New Roman" w:hAnsi="Times New Roman" w:cs="Times New Roman"/>
          <w:noProof/>
          <w:sz w:val="24"/>
          <w:szCs w:val="24"/>
        </w:rPr>
        <w:t xml:space="preserve"> </w:t>
      </w:r>
      <w:r w:rsidR="00BB2013" w:rsidRPr="00BB755E">
        <w:rPr>
          <w:rFonts w:ascii="Times New Roman" w:hAnsi="Times New Roman" w:cs="Times New Roman"/>
          <w:noProof/>
          <w:sz w:val="24"/>
          <w:szCs w:val="24"/>
        </w:rPr>
        <w:t xml:space="preserve">Web adresi: </w:t>
      </w:r>
      <w:r w:rsidR="00EA6EE9" w:rsidRPr="00EA6EE9">
        <w:rPr>
          <w:rFonts w:ascii="Times New Roman" w:hAnsi="Times New Roman" w:cs="Times New Roman"/>
          <w:noProof/>
          <w:sz w:val="24"/>
          <w:szCs w:val="24"/>
        </w:rPr>
        <w:t>www.alternatifbank.com.tr</w:t>
      </w:r>
    </w:p>
    <w:p w14:paraId="779887AB" w14:textId="750B08DE" w:rsidR="00BB2013" w:rsidRDefault="00BB2013" w:rsidP="00702BC3">
      <w:pPr>
        <w:jc w:val="both"/>
        <w:rPr>
          <w:rFonts w:ascii="Times New Roman" w:hAnsi="Times New Roman" w:cs="Times New Roman"/>
          <w:noProof/>
          <w:sz w:val="24"/>
          <w:szCs w:val="24"/>
        </w:rPr>
      </w:pPr>
      <w:r w:rsidRPr="00BB755E">
        <w:rPr>
          <w:rFonts w:ascii="Times New Roman" w:hAnsi="Times New Roman" w:cs="Times New Roman"/>
          <w:noProof/>
          <w:sz w:val="24"/>
          <w:szCs w:val="24"/>
        </w:rPr>
        <w:t>-Müşteri:</w:t>
      </w:r>
      <w:r w:rsidR="009E297E">
        <w:rPr>
          <w:rFonts w:ascii="Times New Roman" w:hAnsi="Times New Roman" w:cs="Times New Roman"/>
          <w:noProof/>
          <w:sz w:val="24"/>
          <w:szCs w:val="24"/>
        </w:rPr>
        <w:t xml:space="preserve">   …………………………………. …………………. </w:t>
      </w:r>
    </w:p>
    <w:p w14:paraId="779887AC" w14:textId="6A858CAA" w:rsidR="00BB2013" w:rsidRPr="00BB755E" w:rsidRDefault="00EA6EE9" w:rsidP="00702BC3">
      <w:pPr>
        <w:jc w:val="both"/>
        <w:rPr>
          <w:rFonts w:ascii="Times New Roman" w:hAnsi="Times New Roman" w:cs="Times New Roman"/>
          <w:noProof/>
          <w:sz w:val="24"/>
          <w:szCs w:val="24"/>
        </w:rPr>
      </w:pPr>
      <w:r>
        <w:rPr>
          <w:rFonts w:ascii="Times New Roman" w:hAnsi="Times New Roman" w:cs="Times New Roman"/>
          <w:noProof/>
          <w:sz w:val="24"/>
          <w:szCs w:val="24"/>
        </w:rPr>
        <w:t xml:space="preserve">Alternatifbank A.Ş (kısaca </w:t>
      </w:r>
      <w:r w:rsidR="00286B25" w:rsidRPr="00BB755E">
        <w:rPr>
          <w:rFonts w:ascii="Times New Roman" w:hAnsi="Times New Roman" w:cs="Times New Roman"/>
          <w:noProof/>
          <w:sz w:val="24"/>
          <w:szCs w:val="24"/>
        </w:rPr>
        <w:t>“Banka”</w:t>
      </w:r>
      <w:r w:rsidR="00BB2013" w:rsidRPr="00BB755E">
        <w:rPr>
          <w:rFonts w:ascii="Times New Roman" w:hAnsi="Times New Roman" w:cs="Times New Roman"/>
          <w:noProof/>
          <w:sz w:val="24"/>
          <w:szCs w:val="24"/>
        </w:rPr>
        <w:t xml:space="preserve"> olarak anılacaktır) ve Müşteri işbu sözleşmede birlikte “Taraflar”, ayrı ayrı ise “Taraf”, “Müşteri” olarak anılacaktır.</w:t>
      </w:r>
    </w:p>
    <w:p w14:paraId="779887AD" w14:textId="77777777" w:rsidR="00BB2013" w:rsidRPr="00BB755E" w:rsidRDefault="00BB2013" w:rsidP="00702BC3">
      <w:pPr>
        <w:jc w:val="both"/>
        <w:rPr>
          <w:rFonts w:ascii="Times New Roman" w:hAnsi="Times New Roman" w:cs="Times New Roman"/>
          <w:b/>
          <w:noProof/>
          <w:sz w:val="24"/>
          <w:szCs w:val="24"/>
        </w:rPr>
      </w:pPr>
      <w:r w:rsidRPr="00BB755E">
        <w:rPr>
          <w:rFonts w:ascii="Times New Roman" w:hAnsi="Times New Roman" w:cs="Times New Roman"/>
          <w:b/>
          <w:noProof/>
          <w:sz w:val="24"/>
          <w:szCs w:val="24"/>
        </w:rPr>
        <w:t>2. Tanımlar:</w:t>
      </w:r>
    </w:p>
    <w:p w14:paraId="779887AE" w14:textId="77777777" w:rsidR="00BB2013" w:rsidRPr="00BB755E" w:rsidRDefault="00BB2013" w:rsidP="00702BC3">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İşbu sözleşmede geçen tanımlar ,(i) 6493 sayılı Ödeme ve Menkul Kıymet Mutabakat Sistemleri, </w:t>
      </w:r>
      <w:r w:rsidR="00AA6CC0" w:rsidRPr="00BB755E">
        <w:rPr>
          <w:rFonts w:ascii="Times New Roman" w:hAnsi="Times New Roman" w:cs="Times New Roman"/>
          <w:noProof/>
          <w:sz w:val="24"/>
          <w:szCs w:val="24"/>
        </w:rPr>
        <w:t>Ödeme Hizmetleri ve Elektronik Para Kuruluşları Hakkında Kanun (“Kanun”); (ii) Ödeme Hizmetleri ve Elektronik Para İhracı ile Ödeme Kuruluşları ve Elektronik Para Kuruluşları Hakkında Yönetmelik (“Yönetmelik”)</w:t>
      </w:r>
      <w:r w:rsidR="00DA3AC2" w:rsidRPr="00BB755E">
        <w:rPr>
          <w:rFonts w:ascii="Times New Roman" w:hAnsi="Times New Roman" w:cs="Times New Roman"/>
          <w:noProof/>
          <w:sz w:val="24"/>
          <w:szCs w:val="24"/>
        </w:rPr>
        <w:t xml:space="preserve"> ve (iii) Ödeme Kuruluşları ve Elektronik Para Kuruluşlarının Bilgi Sistemlerinin Yönetimine ve Denetimine İlişkin Tebliği (“Tebliğ”)’de kullanılan anlamları ifade etmektedir.</w:t>
      </w:r>
    </w:p>
    <w:p w14:paraId="779887AF" w14:textId="77777777" w:rsidR="002E012E" w:rsidRPr="002D4553" w:rsidRDefault="002E012E" w:rsidP="002E012E">
      <w:pPr>
        <w:jc w:val="both"/>
        <w:rPr>
          <w:rFonts w:ascii="Times New Roman" w:hAnsi="Times New Roman" w:cs="Times New Roman"/>
          <w:b/>
          <w:noProof/>
          <w:sz w:val="24"/>
          <w:szCs w:val="24"/>
        </w:rPr>
      </w:pPr>
      <w:r w:rsidRPr="002D4553">
        <w:rPr>
          <w:rFonts w:ascii="Times New Roman" w:hAnsi="Times New Roman" w:cs="Times New Roman"/>
          <w:b/>
          <w:noProof/>
          <w:sz w:val="24"/>
          <w:szCs w:val="24"/>
        </w:rPr>
        <w:t>3. Sözleşme Öncesi Bilgilendirme:</w:t>
      </w:r>
    </w:p>
    <w:p w14:paraId="779887B0" w14:textId="00ADC223" w:rsidR="002E012E" w:rsidRPr="00BB755E" w:rsidRDefault="002E012E" w:rsidP="002E012E">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a) </w:t>
      </w:r>
      <w:r w:rsidRPr="001906C3">
        <w:rPr>
          <w:rFonts w:ascii="Times New Roman" w:hAnsi="Times New Roman" w:cs="Times New Roman"/>
          <w:noProof/>
          <w:sz w:val="24"/>
          <w:szCs w:val="24"/>
        </w:rPr>
        <w:t>Ödeme hizmetlerine ilişkin çerçeve hükümleri içeren işbu sözleşme imzalanmadan önce Müşteri</w:t>
      </w:r>
      <w:r w:rsidR="00B245D1" w:rsidRPr="001906C3">
        <w:rPr>
          <w:rFonts w:ascii="Times New Roman" w:hAnsi="Times New Roman" w:cs="Times New Roman"/>
          <w:noProof/>
          <w:sz w:val="24"/>
          <w:szCs w:val="24"/>
        </w:rPr>
        <w:t xml:space="preserve">ye verilmiş ve Müşteri tarafından incelenmiştir. Bu sözleşmenin bir örneğine aynı zamanda </w:t>
      </w:r>
      <w:r w:rsidRPr="001906C3">
        <w:rPr>
          <w:rFonts w:ascii="Times New Roman" w:hAnsi="Times New Roman" w:cs="Times New Roman"/>
          <w:noProof/>
          <w:sz w:val="24"/>
          <w:szCs w:val="24"/>
        </w:rPr>
        <w:t xml:space="preserve"> </w:t>
      </w:r>
      <w:r w:rsidR="00EA6EE9" w:rsidRPr="00EA6EE9">
        <w:rPr>
          <w:rFonts w:ascii="Times New Roman" w:hAnsi="Times New Roman" w:cs="Times New Roman"/>
          <w:noProof/>
          <w:sz w:val="24"/>
          <w:szCs w:val="24"/>
        </w:rPr>
        <w:t>www.alternatifbank.com.tr</w:t>
      </w:r>
      <w:r w:rsidR="00EA6EE9" w:rsidRPr="00BB755E">
        <w:rPr>
          <w:rFonts w:ascii="Times New Roman" w:hAnsi="Times New Roman" w:cs="Times New Roman"/>
          <w:noProof/>
          <w:sz w:val="24"/>
          <w:szCs w:val="24"/>
        </w:rPr>
        <w:t xml:space="preserve"> </w:t>
      </w:r>
      <w:r w:rsidRPr="00BB755E">
        <w:rPr>
          <w:rFonts w:ascii="Times New Roman" w:hAnsi="Times New Roman" w:cs="Times New Roman"/>
          <w:noProof/>
          <w:sz w:val="24"/>
          <w:szCs w:val="24"/>
        </w:rPr>
        <w:t xml:space="preserve">adresinden Müşteri sözleşmeyi temin edebilir. </w:t>
      </w:r>
    </w:p>
    <w:p w14:paraId="779887B1" w14:textId="77777777" w:rsidR="002E012E" w:rsidRPr="00BB755E" w:rsidRDefault="002E012E" w:rsidP="002E012E">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b)Taslak sözleşmenin </w:t>
      </w:r>
      <w:r w:rsidRPr="001906C3">
        <w:rPr>
          <w:rFonts w:ascii="Times New Roman" w:hAnsi="Times New Roman" w:cs="Times New Roman"/>
          <w:noProof/>
          <w:sz w:val="24"/>
          <w:szCs w:val="24"/>
        </w:rPr>
        <w:t>Müşteri’ye verilmesi ve</w:t>
      </w:r>
      <w:r w:rsidR="00B245D1" w:rsidRPr="001906C3">
        <w:rPr>
          <w:rFonts w:ascii="Times New Roman" w:hAnsi="Times New Roman" w:cs="Times New Roman"/>
          <w:noProof/>
          <w:sz w:val="24"/>
          <w:szCs w:val="24"/>
        </w:rPr>
        <w:t xml:space="preserve"> keza</w:t>
      </w:r>
      <w:r w:rsidRPr="001906C3">
        <w:rPr>
          <w:rFonts w:ascii="Times New Roman" w:hAnsi="Times New Roman" w:cs="Times New Roman"/>
          <w:noProof/>
          <w:sz w:val="24"/>
          <w:szCs w:val="24"/>
        </w:rPr>
        <w:t xml:space="preserve"> söz konusu sözleşmenin Banka’nın web-internet sayfasında yayınlan</w:t>
      </w:r>
      <w:r w:rsidR="00B245D1" w:rsidRPr="001906C3">
        <w:rPr>
          <w:rFonts w:ascii="Times New Roman" w:hAnsi="Times New Roman" w:cs="Times New Roman"/>
          <w:noProof/>
          <w:sz w:val="24"/>
          <w:szCs w:val="24"/>
        </w:rPr>
        <w:t>an örneği</w:t>
      </w:r>
      <w:r w:rsidRPr="001906C3">
        <w:rPr>
          <w:rFonts w:ascii="Times New Roman" w:hAnsi="Times New Roman" w:cs="Times New Roman"/>
          <w:noProof/>
          <w:sz w:val="24"/>
          <w:szCs w:val="24"/>
        </w:rPr>
        <w:t xml:space="preserve"> sözleşme öncesi bilgilendirme yerine geçtiğinden </w:t>
      </w:r>
      <w:r w:rsidR="00B245D1" w:rsidRPr="001906C3">
        <w:rPr>
          <w:rFonts w:ascii="Times New Roman" w:hAnsi="Times New Roman" w:cs="Times New Roman"/>
          <w:noProof/>
          <w:sz w:val="24"/>
          <w:szCs w:val="24"/>
        </w:rPr>
        <w:t xml:space="preserve"> Taraflar, hür iradeleriyle ve sözleşmeye vakıf olarak </w:t>
      </w:r>
      <w:r w:rsidRPr="001906C3">
        <w:rPr>
          <w:rFonts w:ascii="Times New Roman" w:hAnsi="Times New Roman" w:cs="Times New Roman"/>
          <w:noProof/>
          <w:sz w:val="24"/>
          <w:szCs w:val="24"/>
        </w:rPr>
        <w:t xml:space="preserve"> imzaladıkları konusunda mutabıktırlar.</w:t>
      </w:r>
    </w:p>
    <w:p w14:paraId="779887B2" w14:textId="77777777" w:rsidR="00DA3AC2" w:rsidRPr="00BB755E" w:rsidRDefault="002E012E" w:rsidP="00702BC3">
      <w:pPr>
        <w:jc w:val="both"/>
        <w:rPr>
          <w:rFonts w:ascii="Times New Roman" w:hAnsi="Times New Roman" w:cs="Times New Roman"/>
          <w:b/>
          <w:noProof/>
          <w:sz w:val="24"/>
          <w:szCs w:val="24"/>
        </w:rPr>
      </w:pPr>
      <w:r w:rsidRPr="00BB755E">
        <w:rPr>
          <w:rFonts w:ascii="Times New Roman" w:hAnsi="Times New Roman" w:cs="Times New Roman"/>
          <w:b/>
          <w:noProof/>
          <w:sz w:val="24"/>
          <w:szCs w:val="24"/>
        </w:rPr>
        <w:t>4</w:t>
      </w:r>
      <w:r w:rsidR="00DA3AC2" w:rsidRPr="00BB755E">
        <w:rPr>
          <w:rFonts w:ascii="Times New Roman" w:hAnsi="Times New Roman" w:cs="Times New Roman"/>
          <w:b/>
          <w:noProof/>
          <w:sz w:val="24"/>
          <w:szCs w:val="24"/>
        </w:rPr>
        <w:t>.Sözleşme Şartları:</w:t>
      </w:r>
    </w:p>
    <w:p w14:paraId="06D27CA8" w14:textId="4EFB209F" w:rsidR="009E297E" w:rsidRPr="00BB755E" w:rsidRDefault="00947D97" w:rsidP="009E297E">
      <w:pPr>
        <w:jc w:val="both"/>
        <w:rPr>
          <w:rFonts w:ascii="Times New Roman" w:hAnsi="Times New Roman" w:cs="Times New Roman"/>
          <w:noProof/>
          <w:color w:val="FF0000"/>
          <w:sz w:val="24"/>
          <w:szCs w:val="24"/>
        </w:rPr>
      </w:pPr>
      <w:r w:rsidRPr="00AD5238">
        <w:rPr>
          <w:rFonts w:ascii="Times New Roman" w:hAnsi="Times New Roman" w:cs="Times New Roman"/>
          <w:noProof/>
          <w:sz w:val="24"/>
          <w:szCs w:val="24"/>
        </w:rPr>
        <w:t xml:space="preserve">a) </w:t>
      </w:r>
      <w:r w:rsidRPr="00257954">
        <w:rPr>
          <w:rFonts w:ascii="Times New Roman" w:hAnsi="Times New Roman" w:cs="Times New Roman"/>
          <w:noProof/>
          <w:sz w:val="24"/>
          <w:szCs w:val="24"/>
        </w:rPr>
        <w:t>Banka tarafından işbu s</w:t>
      </w:r>
      <w:r w:rsidR="00DA3AC2" w:rsidRPr="00257954">
        <w:rPr>
          <w:rFonts w:ascii="Times New Roman" w:hAnsi="Times New Roman" w:cs="Times New Roman"/>
          <w:noProof/>
          <w:sz w:val="24"/>
          <w:szCs w:val="24"/>
        </w:rPr>
        <w:t xml:space="preserve">özleşme kapsamında </w:t>
      </w:r>
      <w:r w:rsidR="00ED1F41" w:rsidRPr="00257954">
        <w:rPr>
          <w:rFonts w:ascii="Times New Roman" w:hAnsi="Times New Roman" w:cs="Times New Roman"/>
          <w:noProof/>
          <w:sz w:val="24"/>
          <w:szCs w:val="24"/>
        </w:rPr>
        <w:t xml:space="preserve">tek seferlik </w:t>
      </w:r>
      <w:r w:rsidR="001906C3" w:rsidRPr="00257954">
        <w:rPr>
          <w:rFonts w:ascii="Times New Roman" w:hAnsi="Times New Roman" w:cs="Times New Roman"/>
          <w:noProof/>
          <w:sz w:val="24"/>
          <w:szCs w:val="24"/>
        </w:rPr>
        <w:t>ve/</w:t>
      </w:r>
      <w:r w:rsidR="00ED1F41" w:rsidRPr="00257954">
        <w:rPr>
          <w:rFonts w:ascii="Times New Roman" w:hAnsi="Times New Roman" w:cs="Times New Roman"/>
          <w:noProof/>
          <w:sz w:val="24"/>
          <w:szCs w:val="24"/>
        </w:rPr>
        <w:t>veya talimatlı ve</w:t>
      </w:r>
      <w:r w:rsidR="001906C3" w:rsidRPr="00257954">
        <w:rPr>
          <w:rFonts w:ascii="Times New Roman" w:hAnsi="Times New Roman" w:cs="Times New Roman"/>
          <w:noProof/>
          <w:sz w:val="24"/>
          <w:szCs w:val="24"/>
        </w:rPr>
        <w:t>/veya</w:t>
      </w:r>
      <w:r w:rsidR="00ED1F41" w:rsidRPr="00257954">
        <w:rPr>
          <w:rFonts w:ascii="Times New Roman" w:hAnsi="Times New Roman" w:cs="Times New Roman"/>
          <w:noProof/>
          <w:sz w:val="24"/>
          <w:szCs w:val="24"/>
        </w:rPr>
        <w:t xml:space="preserve"> düzenli(periyodik) olarak </w:t>
      </w:r>
      <w:r w:rsidR="001906C3" w:rsidRPr="00257954">
        <w:rPr>
          <w:rFonts w:ascii="Times New Roman" w:hAnsi="Times New Roman" w:cs="Times New Roman"/>
          <w:noProof/>
          <w:sz w:val="24"/>
          <w:szCs w:val="24"/>
        </w:rPr>
        <w:t>sağlanacak</w:t>
      </w:r>
      <w:r w:rsidR="00ED1F41" w:rsidRPr="00257954">
        <w:rPr>
          <w:rFonts w:ascii="Times New Roman" w:hAnsi="Times New Roman" w:cs="Times New Roman"/>
          <w:noProof/>
          <w:sz w:val="24"/>
          <w:szCs w:val="24"/>
        </w:rPr>
        <w:t xml:space="preserve"> </w:t>
      </w:r>
      <w:r w:rsidR="00421765" w:rsidRPr="00257954">
        <w:rPr>
          <w:rFonts w:ascii="Times New Roman" w:hAnsi="Times New Roman" w:cs="Times New Roman"/>
          <w:noProof/>
          <w:sz w:val="24"/>
          <w:szCs w:val="24"/>
        </w:rPr>
        <w:t>her türlü</w:t>
      </w:r>
      <w:r w:rsidR="009E297E" w:rsidRPr="00257954">
        <w:rPr>
          <w:rFonts w:ascii="Times New Roman" w:hAnsi="Times New Roman" w:cs="Times New Roman"/>
          <w:noProof/>
          <w:sz w:val="24"/>
          <w:szCs w:val="24"/>
        </w:rPr>
        <w:t xml:space="preserve"> </w:t>
      </w:r>
      <w:r w:rsidR="00DA3AC2" w:rsidRPr="00257954">
        <w:rPr>
          <w:rFonts w:ascii="Times New Roman" w:hAnsi="Times New Roman" w:cs="Times New Roman"/>
          <w:noProof/>
          <w:sz w:val="24"/>
          <w:szCs w:val="24"/>
        </w:rPr>
        <w:t xml:space="preserve">ödeme hizmetleri </w:t>
      </w:r>
      <w:r w:rsidR="00421765" w:rsidRPr="00257954">
        <w:rPr>
          <w:rFonts w:ascii="Times New Roman" w:hAnsi="Times New Roman" w:cs="Times New Roman"/>
          <w:noProof/>
          <w:sz w:val="24"/>
          <w:szCs w:val="24"/>
        </w:rPr>
        <w:t>sözleşme konusunu oluşturur.</w:t>
      </w:r>
      <w:r w:rsidR="00AB0D73" w:rsidRPr="00257954">
        <w:rPr>
          <w:rFonts w:ascii="Times New Roman" w:hAnsi="Times New Roman" w:cs="Times New Roman"/>
          <w:noProof/>
          <w:sz w:val="24"/>
          <w:szCs w:val="24"/>
        </w:rPr>
        <w:t xml:space="preserve"> </w:t>
      </w:r>
      <w:r w:rsidR="00AD5238" w:rsidRPr="00257954">
        <w:rPr>
          <w:rFonts w:ascii="Times New Roman" w:hAnsi="Times New Roman" w:cs="Times New Roman"/>
          <w:noProof/>
          <w:sz w:val="24"/>
          <w:szCs w:val="24"/>
        </w:rPr>
        <w:t>Söz konusu ö</w:t>
      </w:r>
      <w:r w:rsidR="00AB0D73" w:rsidRPr="00257954">
        <w:rPr>
          <w:rFonts w:ascii="Times New Roman" w:hAnsi="Times New Roman" w:cs="Times New Roman"/>
          <w:noProof/>
          <w:sz w:val="24"/>
          <w:szCs w:val="24"/>
        </w:rPr>
        <w:t xml:space="preserve">deme hizmetleri kapsamını oluşturan işlem tipleri ve bu işlemlerin Banka tarafından gerçekleştirilme süreleri </w:t>
      </w:r>
      <w:r w:rsidR="00EA6EE9" w:rsidRPr="00EA6EE9">
        <w:rPr>
          <w:rFonts w:ascii="Times New Roman" w:hAnsi="Times New Roman" w:cs="Times New Roman"/>
          <w:noProof/>
          <w:sz w:val="24"/>
          <w:szCs w:val="24"/>
        </w:rPr>
        <w:t>www.alternatifbank.com.tr</w:t>
      </w:r>
      <w:r w:rsidR="00EA6EE9" w:rsidRPr="00257954">
        <w:rPr>
          <w:rFonts w:ascii="Times New Roman" w:hAnsi="Times New Roman" w:cs="Times New Roman"/>
          <w:noProof/>
          <w:sz w:val="24"/>
          <w:szCs w:val="24"/>
        </w:rPr>
        <w:t xml:space="preserve"> </w:t>
      </w:r>
      <w:r w:rsidR="00AB0D73" w:rsidRPr="00257954">
        <w:rPr>
          <w:rFonts w:ascii="Times New Roman" w:hAnsi="Times New Roman" w:cs="Times New Roman"/>
          <w:noProof/>
          <w:sz w:val="24"/>
          <w:szCs w:val="24"/>
        </w:rPr>
        <w:t>adresinden öğrenebilir.</w:t>
      </w:r>
      <w:r w:rsidR="00ED1F41" w:rsidRPr="00257954">
        <w:rPr>
          <w:rFonts w:ascii="Times New Roman" w:hAnsi="Times New Roman" w:cs="Times New Roman"/>
          <w:noProof/>
          <w:sz w:val="24"/>
          <w:szCs w:val="24"/>
        </w:rPr>
        <w:t xml:space="preserve"> </w:t>
      </w:r>
      <w:r w:rsidR="009E297E" w:rsidRPr="00257954">
        <w:rPr>
          <w:rFonts w:ascii="Times New Roman" w:hAnsi="Times New Roman" w:cs="Times New Roman"/>
          <w:noProof/>
          <w:sz w:val="24"/>
          <w:szCs w:val="24"/>
        </w:rPr>
        <w:t>Söz</w:t>
      </w:r>
      <w:r w:rsidR="00AD5238" w:rsidRPr="00257954">
        <w:rPr>
          <w:rFonts w:ascii="Times New Roman" w:hAnsi="Times New Roman" w:cs="Times New Roman"/>
          <w:noProof/>
          <w:sz w:val="24"/>
          <w:szCs w:val="24"/>
        </w:rPr>
        <w:t>leşme</w:t>
      </w:r>
      <w:r w:rsidR="009E297E" w:rsidRPr="00257954">
        <w:rPr>
          <w:rFonts w:ascii="Times New Roman" w:hAnsi="Times New Roman" w:cs="Times New Roman"/>
          <w:noProof/>
          <w:sz w:val="24"/>
          <w:szCs w:val="24"/>
        </w:rPr>
        <w:t xml:space="preserve"> konusu ödeme hizmetlerinin tamamı Bankamızın hesap açtığı TL ya da konvertibl döviz cinsi üzerinden verilmektedir.</w:t>
      </w:r>
    </w:p>
    <w:p w14:paraId="779887B4" w14:textId="24192505" w:rsidR="00BB2013" w:rsidRPr="00BB755E" w:rsidRDefault="00943534" w:rsidP="00702BC3">
      <w:pPr>
        <w:jc w:val="both"/>
        <w:rPr>
          <w:rFonts w:ascii="Times New Roman" w:hAnsi="Times New Roman" w:cs="Times New Roman"/>
          <w:noProof/>
          <w:sz w:val="24"/>
          <w:szCs w:val="24"/>
        </w:rPr>
      </w:pPr>
      <w:r w:rsidRPr="00BB755E">
        <w:rPr>
          <w:rFonts w:ascii="Times New Roman" w:hAnsi="Times New Roman" w:cs="Times New Roman"/>
          <w:noProof/>
          <w:sz w:val="24"/>
          <w:szCs w:val="24"/>
        </w:rPr>
        <w:lastRenderedPageBreak/>
        <w:t>b) İşbu sözleşmenin</w:t>
      </w:r>
      <w:r w:rsidR="006475AD" w:rsidRPr="00BB755E">
        <w:rPr>
          <w:rFonts w:ascii="Times New Roman" w:hAnsi="Times New Roman" w:cs="Times New Roman"/>
          <w:noProof/>
          <w:sz w:val="24"/>
          <w:szCs w:val="24"/>
        </w:rPr>
        <w:t xml:space="preserve"> </w:t>
      </w:r>
      <w:r w:rsidR="002D4553">
        <w:rPr>
          <w:rFonts w:ascii="Times New Roman" w:hAnsi="Times New Roman" w:cs="Times New Roman"/>
          <w:noProof/>
          <w:sz w:val="24"/>
          <w:szCs w:val="24"/>
        </w:rPr>
        <w:t>4</w:t>
      </w:r>
      <w:r w:rsidR="006475AD" w:rsidRPr="00BB755E">
        <w:rPr>
          <w:rFonts w:ascii="Times New Roman" w:hAnsi="Times New Roman" w:cs="Times New Roman"/>
          <w:noProof/>
          <w:sz w:val="24"/>
          <w:szCs w:val="24"/>
        </w:rPr>
        <w:t xml:space="preserve"> maddesinin</w:t>
      </w:r>
      <w:r w:rsidRPr="00BB755E">
        <w:rPr>
          <w:rFonts w:ascii="Times New Roman" w:hAnsi="Times New Roman" w:cs="Times New Roman"/>
          <w:noProof/>
          <w:sz w:val="24"/>
          <w:szCs w:val="24"/>
        </w:rPr>
        <w:t xml:space="preserve"> (a) bendinde sayılan ödeme işlemlerinin gerçekleştirilebilmesi için müşteri tarafından:</w:t>
      </w:r>
    </w:p>
    <w:p w14:paraId="779887B5" w14:textId="77777777" w:rsidR="00943534" w:rsidRPr="00BB755E" w:rsidRDefault="00943534"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Alıcı ad, soyad ve unvan bilgisi,</w:t>
      </w:r>
    </w:p>
    <w:p w14:paraId="779887B6" w14:textId="77777777" w:rsidR="00943534" w:rsidRPr="00BB755E" w:rsidRDefault="00943534"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T.C kimlik no.su</w:t>
      </w:r>
      <w:r w:rsidR="00702BC3" w:rsidRPr="00BB755E">
        <w:rPr>
          <w:rFonts w:ascii="Times New Roman" w:hAnsi="Times New Roman" w:cs="Times New Roman"/>
          <w:noProof/>
          <w:sz w:val="24"/>
          <w:szCs w:val="24"/>
        </w:rPr>
        <w:t xml:space="preserve"> (TCKN)</w:t>
      </w:r>
      <w:r w:rsidRPr="00BB755E">
        <w:rPr>
          <w:rFonts w:ascii="Times New Roman" w:hAnsi="Times New Roman" w:cs="Times New Roman"/>
          <w:noProof/>
          <w:sz w:val="24"/>
          <w:szCs w:val="24"/>
        </w:rPr>
        <w:t>, Ya</w:t>
      </w:r>
      <w:r w:rsidR="00702BC3" w:rsidRPr="00BB755E">
        <w:rPr>
          <w:rFonts w:ascii="Times New Roman" w:hAnsi="Times New Roman" w:cs="Times New Roman"/>
          <w:noProof/>
          <w:sz w:val="24"/>
          <w:szCs w:val="24"/>
        </w:rPr>
        <w:t>bancı Kimlik No.su (YKN), Vergi Kimlik No.su,</w:t>
      </w:r>
    </w:p>
    <w:p w14:paraId="779887B7"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Banka hesap numarası (IBAN)</w:t>
      </w:r>
    </w:p>
    <w:p w14:paraId="779887B8"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Müşteri numarası veya kullanıcı kodu</w:t>
      </w:r>
    </w:p>
    <w:p w14:paraId="779887B9"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Kredi Kartı numarası</w:t>
      </w:r>
    </w:p>
    <w:p w14:paraId="779887BA"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İletişim bilgisi (telefon, e-posta v.b)</w:t>
      </w:r>
    </w:p>
    <w:p w14:paraId="779887BB"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Alıcı banka adı, şubesi veya banka şube kodu</w:t>
      </w:r>
    </w:p>
    <w:p w14:paraId="779887BC"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Alıcı adres bilgileri</w:t>
      </w:r>
    </w:p>
    <w:p w14:paraId="779887BD" w14:textId="77777777" w:rsidR="00702BC3" w:rsidRPr="00BB755E" w:rsidRDefault="00702BC3"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Gönderici </w:t>
      </w:r>
      <w:r w:rsidR="00661415" w:rsidRPr="00BB755E">
        <w:rPr>
          <w:rFonts w:ascii="Times New Roman" w:hAnsi="Times New Roman" w:cs="Times New Roman"/>
          <w:noProof/>
          <w:sz w:val="24"/>
          <w:szCs w:val="24"/>
        </w:rPr>
        <w:t>adres bilgileri</w:t>
      </w:r>
    </w:p>
    <w:p w14:paraId="779887BE" w14:textId="77777777" w:rsidR="00661415" w:rsidRPr="00BB755E" w:rsidRDefault="0066141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Fatura ödemeleri için abone/tesisat numarası</w:t>
      </w:r>
    </w:p>
    <w:p w14:paraId="779887BF" w14:textId="77777777" w:rsidR="00661415" w:rsidRPr="00BB755E" w:rsidRDefault="0066141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Vergi ödemelerinde vergi kimlik numarası</w:t>
      </w:r>
    </w:p>
    <w:p w14:paraId="779887C0" w14:textId="77777777" w:rsidR="00706405" w:rsidRPr="00BB755E" w:rsidRDefault="0070640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SGK ödemelerinde sicil numarası</w:t>
      </w:r>
    </w:p>
    <w:p w14:paraId="779887C1" w14:textId="77777777" w:rsidR="00706405" w:rsidRPr="00BB755E" w:rsidRDefault="0070640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BES ve sigorta ödemelerinde kurum adı, sözleşme no, poliçe no</w:t>
      </w:r>
    </w:p>
    <w:p w14:paraId="779887C2" w14:textId="77777777" w:rsidR="00706405" w:rsidRPr="00BB755E" w:rsidRDefault="0070640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İşlem tutarı,</w:t>
      </w:r>
    </w:p>
    <w:p w14:paraId="779887C3" w14:textId="77777777" w:rsidR="00706405" w:rsidRPr="00BB755E" w:rsidRDefault="0070640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Para birimi</w:t>
      </w:r>
    </w:p>
    <w:p w14:paraId="779887C4" w14:textId="77777777" w:rsidR="00706405" w:rsidRPr="00BB755E" w:rsidRDefault="0070640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Muhabir masrafının kime ait olacağı </w:t>
      </w:r>
    </w:p>
    <w:p w14:paraId="779887C5" w14:textId="77777777" w:rsidR="00706405" w:rsidRPr="00BB755E" w:rsidRDefault="00706405" w:rsidP="00702BC3">
      <w:pPr>
        <w:pStyle w:val="ListParagraph"/>
        <w:numPr>
          <w:ilvl w:val="0"/>
          <w:numId w:val="1"/>
        </w:numPr>
        <w:jc w:val="both"/>
        <w:rPr>
          <w:rFonts w:ascii="Times New Roman" w:hAnsi="Times New Roman" w:cs="Times New Roman"/>
          <w:noProof/>
          <w:sz w:val="24"/>
          <w:szCs w:val="24"/>
        </w:rPr>
      </w:pPr>
      <w:r w:rsidRPr="00BB755E">
        <w:rPr>
          <w:rFonts w:ascii="Times New Roman" w:hAnsi="Times New Roman" w:cs="Times New Roman"/>
          <w:noProof/>
          <w:sz w:val="24"/>
          <w:szCs w:val="24"/>
        </w:rPr>
        <w:t>İşlem referans/sorgu numarası</w:t>
      </w:r>
    </w:p>
    <w:p w14:paraId="779887C6" w14:textId="77777777" w:rsidR="00706405" w:rsidRPr="00BB755E" w:rsidRDefault="006370B8" w:rsidP="00706405">
      <w:pPr>
        <w:ind w:left="360"/>
        <w:jc w:val="both"/>
        <w:rPr>
          <w:rFonts w:ascii="Times New Roman" w:hAnsi="Times New Roman" w:cs="Times New Roman"/>
          <w:noProof/>
          <w:sz w:val="24"/>
          <w:szCs w:val="24"/>
        </w:rPr>
      </w:pPr>
      <w:r w:rsidRPr="00BB755E">
        <w:rPr>
          <w:rFonts w:ascii="Times New Roman" w:hAnsi="Times New Roman" w:cs="Times New Roman"/>
          <w:noProof/>
          <w:sz w:val="24"/>
          <w:szCs w:val="24"/>
        </w:rPr>
        <w:t>b</w:t>
      </w:r>
      <w:r w:rsidR="00706405" w:rsidRPr="00BB755E">
        <w:rPr>
          <w:rFonts w:ascii="Times New Roman" w:hAnsi="Times New Roman" w:cs="Times New Roman"/>
          <w:noProof/>
          <w:sz w:val="24"/>
          <w:szCs w:val="24"/>
        </w:rPr>
        <w:t>ilgileri arasından, işlemin mahiyetine göre Banka tarafından talep edilen bilgiler verilir.</w:t>
      </w:r>
    </w:p>
    <w:p w14:paraId="779887C7" w14:textId="77777777" w:rsidR="001B6B97" w:rsidRPr="00BB755E" w:rsidRDefault="001B6B97"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c) Müşteri tarafından ödeme işleminin gerçekleştirilmesine ilişkin talimat Banka’ya ulaştığında veya uzaktan iletişim araçları vasıtası ile onay verildiğinde Banka yetkilendirilmiş sayılır.</w:t>
      </w:r>
    </w:p>
    <w:p w14:paraId="779887C8" w14:textId="77777777" w:rsidR="00286B25" w:rsidRPr="00BB755E" w:rsidRDefault="00286B25"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Müşteri tarafından Banka’nın yetkilendirilmesinden sonra işlem Banka tarafından gerçekleştirilmediği sürece geri alınabilir. Ancak doğrudan borçlandırma sistemi haricindeki otomatik/ileri tarihli ödeme hizmeti talimatlarının iptali için Müşteri ödeme emrini en geç ilgili ödemenin vade gününden 1 (bir) önceki iş günü sonuna kadar geri alabilir.</w:t>
      </w:r>
    </w:p>
    <w:p w14:paraId="779887C9" w14:textId="7499DAB2" w:rsidR="00286B25" w:rsidRPr="00BB755E" w:rsidRDefault="009E1B6D"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d) Müşteri, Banka’ya ödeme emrine ilişkin yetkilendirmeyi </w:t>
      </w:r>
      <w:r w:rsidR="004B4479">
        <w:rPr>
          <w:rFonts w:ascii="Times New Roman" w:hAnsi="Times New Roman" w:cs="Times New Roman"/>
          <w:noProof/>
          <w:sz w:val="24"/>
          <w:szCs w:val="24"/>
        </w:rPr>
        <w:t>işgünleri</w:t>
      </w:r>
      <w:r w:rsidR="00ED1F41">
        <w:rPr>
          <w:rFonts w:ascii="Times New Roman" w:hAnsi="Times New Roman" w:cs="Times New Roman"/>
          <w:noProof/>
          <w:sz w:val="24"/>
          <w:szCs w:val="24"/>
        </w:rPr>
        <w:t xml:space="preserve"> </w:t>
      </w:r>
      <w:r w:rsidRPr="00BB755E">
        <w:rPr>
          <w:rFonts w:ascii="Times New Roman" w:hAnsi="Times New Roman" w:cs="Times New Roman"/>
          <w:noProof/>
          <w:sz w:val="24"/>
          <w:szCs w:val="24"/>
        </w:rPr>
        <w:t>saat</w:t>
      </w:r>
      <w:r w:rsidR="00470A55" w:rsidRPr="00BB755E">
        <w:rPr>
          <w:rFonts w:ascii="Times New Roman" w:hAnsi="Times New Roman" w:cs="Times New Roman"/>
          <w:noProof/>
          <w:sz w:val="24"/>
          <w:szCs w:val="24"/>
        </w:rPr>
        <w:t xml:space="preserve"> </w:t>
      </w:r>
      <w:r w:rsidR="00ED1F41">
        <w:rPr>
          <w:rFonts w:ascii="Times New Roman" w:hAnsi="Times New Roman" w:cs="Times New Roman"/>
          <w:noProof/>
          <w:sz w:val="24"/>
          <w:szCs w:val="24"/>
        </w:rPr>
        <w:t>17</w:t>
      </w:r>
      <w:r w:rsidR="00470A55" w:rsidRPr="00BB755E">
        <w:rPr>
          <w:rFonts w:ascii="Times New Roman" w:hAnsi="Times New Roman" w:cs="Times New Roman"/>
          <w:noProof/>
          <w:sz w:val="24"/>
          <w:szCs w:val="24"/>
        </w:rPr>
        <w:t>.00</w:t>
      </w:r>
      <w:r w:rsidR="0090360B" w:rsidRPr="00BB755E">
        <w:rPr>
          <w:rFonts w:ascii="Times New Roman" w:hAnsi="Times New Roman" w:cs="Times New Roman"/>
          <w:noProof/>
          <w:sz w:val="24"/>
          <w:szCs w:val="24"/>
        </w:rPr>
        <w:t>’</w:t>
      </w:r>
      <w:r w:rsidR="00ED1F41">
        <w:rPr>
          <w:rFonts w:ascii="Times New Roman" w:hAnsi="Times New Roman" w:cs="Times New Roman"/>
          <w:noProof/>
          <w:sz w:val="24"/>
          <w:szCs w:val="24"/>
        </w:rPr>
        <w:t>ye</w:t>
      </w:r>
      <w:r w:rsidR="0090360B" w:rsidRPr="00BB755E">
        <w:rPr>
          <w:rFonts w:ascii="Times New Roman" w:hAnsi="Times New Roman" w:cs="Times New Roman"/>
          <w:noProof/>
          <w:sz w:val="24"/>
          <w:szCs w:val="24"/>
        </w:rPr>
        <w:t xml:space="preserve"> kadar yapabilir. Bu saatten sonra yapılan yetkilendirme ertesi iş günü gerçekleştirilir. Ödeme emrinin belirli bir günde, belirli bir dönemin sonunda veya müşterinin ödemeye ilişkin fonları Banka tasarrufuna bıraktığı günde gerçekleştirilmesinin kararlaştırılması halinde, ödeme için kararlaştırılan gün ödeme emrinin alınma zamanı olarak kabul edilir. Kararlaştırılan günün iş günü olmaması halinde, ödeme emri izleyen ilk iş günü alınmış sayılır.</w:t>
      </w:r>
    </w:p>
    <w:p w14:paraId="779887CA" w14:textId="77777777" w:rsidR="0085302B" w:rsidRPr="00BB755E" w:rsidRDefault="0090360B"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e)Banka, kendi takdirine dayalı olarak gerekli gördüğü durumlarda Müşteri’nin verdiği bir öd</w:t>
      </w:r>
      <w:r w:rsidR="00EB0902" w:rsidRPr="00BB755E">
        <w:rPr>
          <w:rFonts w:ascii="Times New Roman" w:hAnsi="Times New Roman" w:cs="Times New Roman"/>
          <w:noProof/>
          <w:sz w:val="24"/>
          <w:szCs w:val="24"/>
        </w:rPr>
        <w:t>eme emrini yerine getirmeyi red edebilir</w:t>
      </w:r>
      <w:r w:rsidR="00E501E4" w:rsidRPr="00BB755E">
        <w:rPr>
          <w:rFonts w:ascii="Times New Roman" w:hAnsi="Times New Roman" w:cs="Times New Roman"/>
          <w:noProof/>
          <w:sz w:val="24"/>
          <w:szCs w:val="24"/>
        </w:rPr>
        <w:t>.</w:t>
      </w:r>
    </w:p>
    <w:p w14:paraId="779887CC" w14:textId="22769813" w:rsidR="0090360B" w:rsidRPr="00BB755E" w:rsidRDefault="0090360B"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Bu durumda, red gerekçesini ödeme emrinin alınmasını izleyen iş gününün sonuna kadar Müşteri’ye, Müşteri’nin</w:t>
      </w:r>
      <w:r w:rsidR="009577E6" w:rsidRPr="00BB755E">
        <w:rPr>
          <w:rFonts w:ascii="Times New Roman" w:hAnsi="Times New Roman" w:cs="Times New Roman"/>
          <w:noProof/>
          <w:sz w:val="24"/>
          <w:szCs w:val="24"/>
        </w:rPr>
        <w:t xml:space="preserve"> Banka’da kayıtlı iletişim bilgileri</w:t>
      </w:r>
      <w:r w:rsidR="00F31BA0">
        <w:rPr>
          <w:rFonts w:ascii="Times New Roman" w:hAnsi="Times New Roman" w:cs="Times New Roman"/>
          <w:noProof/>
          <w:sz w:val="24"/>
          <w:szCs w:val="24"/>
        </w:rPr>
        <w:t>ni kullanarak yazılı veya</w:t>
      </w:r>
      <w:r w:rsidR="00F31BA0" w:rsidRPr="00F31BA0">
        <w:rPr>
          <w:rFonts w:ascii="Times New Roman" w:hAnsi="Times New Roman" w:cs="Times New Roman"/>
          <w:noProof/>
          <w:sz w:val="24"/>
          <w:szCs w:val="24"/>
        </w:rPr>
        <w:t xml:space="preserve"> uzaktan iletişim araçları ile (telefon, sms, e-posta, internet şube vb. ) </w:t>
      </w:r>
      <w:r w:rsidR="009577E6" w:rsidRPr="00BB755E">
        <w:rPr>
          <w:rFonts w:ascii="Times New Roman" w:hAnsi="Times New Roman" w:cs="Times New Roman"/>
          <w:noProof/>
          <w:sz w:val="24"/>
          <w:szCs w:val="24"/>
        </w:rPr>
        <w:t xml:space="preserve">bildirir. Banka’nın ödeme emrini </w:t>
      </w:r>
      <w:r w:rsidR="009577E6" w:rsidRPr="00BB755E">
        <w:rPr>
          <w:rFonts w:ascii="Times New Roman" w:hAnsi="Times New Roman" w:cs="Times New Roman"/>
          <w:noProof/>
          <w:sz w:val="24"/>
          <w:szCs w:val="24"/>
        </w:rPr>
        <w:lastRenderedPageBreak/>
        <w:t xml:space="preserve">reddetmesi, ödeme emrine ilişkin talimatın hatalı ve/veya eksik olması halinde redde sebep olan hataların ne şekilde düzeltilebileceği belirtilerek ödeme emrinin alınmasını izleyen işgünü sonuna kadar </w:t>
      </w:r>
      <w:r w:rsidR="00841DF8" w:rsidRPr="00BB755E">
        <w:rPr>
          <w:rFonts w:ascii="Times New Roman" w:hAnsi="Times New Roman" w:cs="Times New Roman"/>
          <w:noProof/>
          <w:sz w:val="24"/>
          <w:szCs w:val="24"/>
        </w:rPr>
        <w:t>Müşteri’ye, Müşteri’nin Banka’da kayıtlı iletişim bilgileri üzerinden</w:t>
      </w:r>
      <w:r w:rsidR="005D628A">
        <w:rPr>
          <w:rFonts w:ascii="Times New Roman" w:hAnsi="Times New Roman" w:cs="Times New Roman"/>
          <w:noProof/>
          <w:sz w:val="24"/>
          <w:szCs w:val="24"/>
        </w:rPr>
        <w:t xml:space="preserve"> yazılı veya</w:t>
      </w:r>
      <w:r w:rsidR="005D628A" w:rsidRPr="00F31BA0">
        <w:rPr>
          <w:rFonts w:ascii="Times New Roman" w:hAnsi="Times New Roman" w:cs="Times New Roman"/>
          <w:noProof/>
          <w:sz w:val="24"/>
          <w:szCs w:val="24"/>
        </w:rPr>
        <w:t xml:space="preserve"> uzaktan iletişim araçları ile (telefon, sms, e-posta, internet şube vb. ) </w:t>
      </w:r>
      <w:r w:rsidR="00841DF8" w:rsidRPr="00BB755E">
        <w:rPr>
          <w:rFonts w:ascii="Times New Roman" w:hAnsi="Times New Roman" w:cs="Times New Roman"/>
          <w:noProof/>
          <w:sz w:val="24"/>
          <w:szCs w:val="24"/>
        </w:rPr>
        <w:t xml:space="preserve"> bildirim yapılabilir.</w:t>
      </w:r>
    </w:p>
    <w:p w14:paraId="779887CD" w14:textId="7EA6CBBD" w:rsidR="00841DF8" w:rsidRPr="00BB755E" w:rsidRDefault="00841DF8"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f) Müşteri, vermiş olduğu ödeme emrine ilişkin harcama limit tutarlarını </w:t>
      </w:r>
      <w:r w:rsidR="00EA6EE9" w:rsidRPr="00EA6EE9">
        <w:rPr>
          <w:rFonts w:ascii="Times New Roman" w:hAnsi="Times New Roman" w:cs="Times New Roman"/>
          <w:noProof/>
          <w:sz w:val="24"/>
          <w:szCs w:val="24"/>
        </w:rPr>
        <w:t>www.alternatifbank.com.tr</w:t>
      </w:r>
      <w:r w:rsidR="00EA6EE9" w:rsidRPr="00BB755E">
        <w:rPr>
          <w:rFonts w:ascii="Times New Roman" w:hAnsi="Times New Roman" w:cs="Times New Roman"/>
          <w:noProof/>
          <w:sz w:val="24"/>
          <w:szCs w:val="24"/>
        </w:rPr>
        <w:t xml:space="preserve"> </w:t>
      </w:r>
      <w:r w:rsidRPr="00BB755E">
        <w:rPr>
          <w:rFonts w:ascii="Times New Roman" w:hAnsi="Times New Roman" w:cs="Times New Roman"/>
          <w:noProof/>
          <w:sz w:val="24"/>
          <w:szCs w:val="24"/>
        </w:rPr>
        <w:t>adresinden öğrenebilir.</w:t>
      </w:r>
    </w:p>
    <w:p w14:paraId="779887CF" w14:textId="77777777" w:rsidR="00947D97" w:rsidRDefault="00947D97"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h) Ödeme hizmetinin bir cihaz ve / veya uygulama aracılığıyla kullanılmas</w:t>
      </w:r>
      <w:r w:rsidR="00226DDA" w:rsidRPr="00BB755E">
        <w:rPr>
          <w:rFonts w:ascii="Times New Roman" w:hAnsi="Times New Roman" w:cs="Times New Roman"/>
          <w:noProof/>
          <w:sz w:val="24"/>
          <w:szCs w:val="24"/>
        </w:rPr>
        <w:t>ı halinde cihazın/uygulamanın taşıması gereken teknik ve diğer özellikler Banka tarafından ilgili cihaz uygulamanın kullanım koşullarında ayrıca yer almaktadır.</w:t>
      </w:r>
    </w:p>
    <w:p w14:paraId="17C29330" w14:textId="446038DB" w:rsidR="00D818D9" w:rsidRDefault="00D818D9" w:rsidP="00D818D9">
      <w:pPr>
        <w:spacing w:after="0" w:line="240" w:lineRule="auto"/>
        <w:jc w:val="both"/>
        <w:rPr>
          <w:rFonts w:ascii="Comic Sans MS" w:hAnsi="Comic Sans MS" w:cs="Times New Roman"/>
          <w:color w:val="FF0000"/>
        </w:rPr>
      </w:pPr>
      <w:r w:rsidRPr="00D818D9">
        <w:rPr>
          <w:rFonts w:ascii="Calibri" w:hAnsi="Calibri" w:cs="Times New Roman"/>
          <w:noProof/>
          <w:color w:val="FF0000"/>
          <w:lang w:eastAsia="tr-TR"/>
        </w:rPr>
        <w:t xml:space="preserve">g) </w:t>
      </w:r>
      <w:r w:rsidRPr="00D818D9">
        <w:rPr>
          <w:rFonts w:ascii="Times New Roman" w:hAnsi="Times New Roman" w:cs="Times New Roman"/>
          <w:noProof/>
          <w:color w:val="FF0000"/>
          <w:sz w:val="24"/>
          <w:szCs w:val="24"/>
        </w:rPr>
        <w:t xml:space="preserve">İşbu sözleşmenin eki ve ayrılmaz bir parçası olan ve Banka tarafından verilecek ödeme hizmetine ilişkin Müşteri tarafından ödenmesi gereken ücretlerin de yer aldığı Ürün ve Hizmet Ücretleri tarifesi  </w:t>
      </w:r>
      <w:r w:rsidR="00EA6EE9" w:rsidRPr="00EA6EE9">
        <w:rPr>
          <w:rFonts w:ascii="Times New Roman" w:hAnsi="Times New Roman" w:cs="Times New Roman"/>
          <w:noProof/>
          <w:sz w:val="24"/>
          <w:szCs w:val="24"/>
        </w:rPr>
        <w:t>www.alternatifbank.com.tr</w:t>
      </w:r>
      <w:r w:rsidR="00EA6EE9" w:rsidRPr="00D818D9">
        <w:rPr>
          <w:rFonts w:ascii="Times New Roman" w:hAnsi="Times New Roman" w:cs="Times New Roman"/>
          <w:noProof/>
          <w:color w:val="FF0000"/>
          <w:sz w:val="24"/>
          <w:szCs w:val="24"/>
        </w:rPr>
        <w:t xml:space="preserve"> </w:t>
      </w:r>
      <w:r w:rsidRPr="00D818D9">
        <w:rPr>
          <w:rFonts w:ascii="Times New Roman" w:hAnsi="Times New Roman" w:cs="Times New Roman"/>
          <w:noProof/>
          <w:color w:val="FF0000"/>
          <w:sz w:val="24"/>
          <w:szCs w:val="24"/>
        </w:rPr>
        <w:t>adresinde ilan edilmektedir. Banka ilgili mevzuatı hükümlerine uygun olmak koşulu ile Ürün ve Hizmet Ücretleri tarifesinde yer alan ücretlerde güncelleme yapabilecektir. Taraflar ayrıca işlem özelinde ücret belirleyebilirler. Müşterinin bankadan almış olduğu ödeme hizmetlerine ilişkin olarak ek bilgi, daha sık bilgilendirme veya bilginin farklı bir yöntemle iletilmesini talep etmesi halinde, Banka müşteriden ücret talep edebilir.</w:t>
      </w:r>
    </w:p>
    <w:p w14:paraId="3FF43C3D" w14:textId="77777777" w:rsidR="00D818D9" w:rsidRPr="00D818D9" w:rsidRDefault="00D818D9" w:rsidP="00D818D9">
      <w:pPr>
        <w:spacing w:after="0" w:line="240" w:lineRule="auto"/>
        <w:jc w:val="both"/>
        <w:rPr>
          <w:rFonts w:ascii="Comic Sans MS" w:hAnsi="Comic Sans MS" w:cs="Times New Roman"/>
          <w:color w:val="FF0000"/>
        </w:rPr>
      </w:pPr>
    </w:p>
    <w:p w14:paraId="779887D0" w14:textId="77777777" w:rsidR="00986F46" w:rsidRPr="00BB755E" w:rsidRDefault="00986F46"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ı) Banka Müşteri tarafından gerçekleştirilen veya Müşteri’ye gelen ödemelere ilişkin işlemlerle ilgili olarak Müşteri’yi talebi halinde Banka kayıtlarında yer alan elektronik posta adresi, şubeler, internet ve mobil bankacılık veya ATM kanalları ile belirli dönemlerde haftalık veya aylık şekilde bilgilendirir.</w:t>
      </w:r>
    </w:p>
    <w:p w14:paraId="779887D1" w14:textId="5B99472B" w:rsidR="00986F46" w:rsidRPr="00BB755E" w:rsidRDefault="00986F46"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i)</w:t>
      </w:r>
      <w:r w:rsidR="00355602" w:rsidRPr="00BB755E">
        <w:rPr>
          <w:rFonts w:ascii="Times New Roman" w:hAnsi="Times New Roman" w:cs="Times New Roman"/>
          <w:noProof/>
          <w:sz w:val="24"/>
          <w:szCs w:val="24"/>
        </w:rPr>
        <w:t xml:space="preserve"> Banka, talebi halinde Müşteri’ye taslak sözleşmeyi verir veya Müşteri de </w:t>
      </w:r>
      <w:r w:rsidR="00EA6EE9" w:rsidRPr="00EA6EE9">
        <w:rPr>
          <w:rFonts w:ascii="Times New Roman" w:hAnsi="Times New Roman" w:cs="Times New Roman"/>
          <w:noProof/>
          <w:sz w:val="24"/>
          <w:szCs w:val="24"/>
        </w:rPr>
        <w:t>www.alternatifbank.com.tr</w:t>
      </w:r>
      <w:r w:rsidR="00EA6EE9" w:rsidRPr="00BB755E">
        <w:rPr>
          <w:rFonts w:ascii="Times New Roman" w:hAnsi="Times New Roman" w:cs="Times New Roman"/>
          <w:noProof/>
          <w:sz w:val="24"/>
          <w:szCs w:val="24"/>
        </w:rPr>
        <w:t xml:space="preserve"> </w:t>
      </w:r>
      <w:r w:rsidR="00355602" w:rsidRPr="00BB755E">
        <w:rPr>
          <w:rFonts w:ascii="Times New Roman" w:hAnsi="Times New Roman" w:cs="Times New Roman"/>
          <w:noProof/>
          <w:sz w:val="24"/>
          <w:szCs w:val="24"/>
        </w:rPr>
        <w:t>adresinden de bu taslak sözleşmeyi temin edebilir.</w:t>
      </w:r>
    </w:p>
    <w:p w14:paraId="779887D2" w14:textId="77777777" w:rsidR="00D358E3" w:rsidRPr="00BB755E" w:rsidRDefault="00D358E3"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j) Müşteri, ödeme aracı ile ilgili olarak Banka tarafından kendisine verilen şifreyi gizli </w:t>
      </w:r>
      <w:r w:rsidR="000B046A" w:rsidRPr="00BB755E">
        <w:rPr>
          <w:rFonts w:ascii="Times New Roman" w:hAnsi="Times New Roman" w:cs="Times New Roman"/>
          <w:noProof/>
          <w:sz w:val="24"/>
          <w:szCs w:val="24"/>
        </w:rPr>
        <w:t xml:space="preserve">tutmakla yükümlüdür, ödeme aracının çalınması, kaybolması ya da haksız kullanımı halinde müşteri bu durumu derhal </w:t>
      </w:r>
      <w:r w:rsidR="004F1D74" w:rsidRPr="00BB755E">
        <w:rPr>
          <w:rFonts w:ascii="Times New Roman" w:hAnsi="Times New Roman" w:cs="Times New Roman"/>
          <w:noProof/>
          <w:sz w:val="24"/>
          <w:szCs w:val="24"/>
        </w:rPr>
        <w:t>Banka’nın çağrı merkezini arayarak (444 00 55)</w:t>
      </w:r>
      <w:r w:rsidR="00821D18" w:rsidRPr="00BB755E">
        <w:rPr>
          <w:rFonts w:ascii="Times New Roman" w:hAnsi="Times New Roman" w:cs="Times New Roman"/>
          <w:noProof/>
          <w:sz w:val="24"/>
          <w:szCs w:val="24"/>
        </w:rPr>
        <w:t xml:space="preserve"> ödeme aracını kullanıma kapatır. Banka, ödeme aracının kullanıma kapatılma sebebi ortadan kalktığında Müşteri’</w:t>
      </w:r>
      <w:r w:rsidR="00270589" w:rsidRPr="00BB755E">
        <w:rPr>
          <w:rFonts w:ascii="Times New Roman" w:hAnsi="Times New Roman" w:cs="Times New Roman"/>
          <w:noProof/>
          <w:sz w:val="24"/>
          <w:szCs w:val="24"/>
        </w:rPr>
        <w:t xml:space="preserve">ye </w:t>
      </w:r>
      <w:r w:rsidR="00821D18" w:rsidRPr="00BB755E">
        <w:rPr>
          <w:rFonts w:ascii="Times New Roman" w:hAnsi="Times New Roman" w:cs="Times New Roman"/>
          <w:noProof/>
          <w:sz w:val="24"/>
          <w:szCs w:val="24"/>
        </w:rPr>
        <w:t xml:space="preserve">yeni bir ödeme aracı temin eder veya ödeme aracını kullanıma açar. Müşteri, </w:t>
      </w:r>
      <w:r w:rsidR="007533E7" w:rsidRPr="00BB755E">
        <w:rPr>
          <w:rFonts w:ascii="Times New Roman" w:hAnsi="Times New Roman" w:cs="Times New Roman"/>
          <w:noProof/>
          <w:sz w:val="24"/>
          <w:szCs w:val="24"/>
        </w:rPr>
        <w:t xml:space="preserve">ödeme aracı ile ilgili kişisel güvenlik bilgilerinin korunmasına yönelik gerekli önlemleri almak ve ödeme aracını kullanım koşullarına uygun olarak kullanmakla yükümlüdür. </w:t>
      </w:r>
    </w:p>
    <w:p w14:paraId="779887D3" w14:textId="77777777" w:rsidR="007533E7" w:rsidRPr="00BB755E" w:rsidRDefault="007533E7"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k)</w:t>
      </w:r>
      <w:r w:rsidR="00270589" w:rsidRPr="00BB755E">
        <w:rPr>
          <w:rFonts w:ascii="Times New Roman" w:hAnsi="Times New Roman" w:cs="Times New Roman"/>
          <w:noProof/>
          <w:sz w:val="24"/>
          <w:szCs w:val="24"/>
        </w:rPr>
        <w:t xml:space="preserve"> Banka, Müşteri tarafından ödeme aracının kullanıma kapatılmasından sonra Müşteri talebi olmadan yeni bir ödeme aracını kullanıcıya göndermez.</w:t>
      </w:r>
      <w:r w:rsidR="00DA2619" w:rsidRPr="00BB755E">
        <w:rPr>
          <w:rFonts w:ascii="Times New Roman" w:hAnsi="Times New Roman" w:cs="Times New Roman"/>
          <w:noProof/>
          <w:sz w:val="24"/>
          <w:szCs w:val="24"/>
        </w:rPr>
        <w:t xml:space="preserve"> Banka, Müşteri dışında </w:t>
      </w:r>
      <w:r w:rsidR="00BE3D6D" w:rsidRPr="00BB755E">
        <w:rPr>
          <w:rFonts w:ascii="Times New Roman" w:hAnsi="Times New Roman" w:cs="Times New Roman"/>
          <w:noProof/>
          <w:sz w:val="24"/>
          <w:szCs w:val="24"/>
        </w:rPr>
        <w:t xml:space="preserve">herhangi bir üçüncü kişinin müşterinin kişisel güvenlik bilgilerine erişimi engeller ve gerekli güvenlik önlemlerini alır. </w:t>
      </w:r>
    </w:p>
    <w:p w14:paraId="779887D4" w14:textId="77777777" w:rsidR="00F91B7D" w:rsidRPr="00BB755E" w:rsidRDefault="00F91B7D"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 xml:space="preserve">l) Müşteri, yetkilendirmediği veya hatalı </w:t>
      </w:r>
      <w:r w:rsidR="00E501E4" w:rsidRPr="00BB755E">
        <w:rPr>
          <w:rFonts w:ascii="Times New Roman" w:hAnsi="Times New Roman" w:cs="Times New Roman"/>
          <w:noProof/>
          <w:sz w:val="24"/>
          <w:szCs w:val="24"/>
        </w:rPr>
        <w:t>gerçekleştirmiş</w:t>
      </w:r>
      <w:r w:rsidRPr="00BB755E">
        <w:rPr>
          <w:rFonts w:ascii="Times New Roman" w:hAnsi="Times New Roman" w:cs="Times New Roman"/>
          <w:noProof/>
          <w:sz w:val="24"/>
          <w:szCs w:val="24"/>
        </w:rPr>
        <w:t xml:space="preserve"> ödeme işlemini öğrendiği andan itibaren Banka’ya gecikmeksizin bildirmek sureti ile işlemin düzeltilmesini ister. Düzeltme talebi, her halükarda ödeme işleminin gerçekleştirilmesinden </w:t>
      </w:r>
      <w:r w:rsidR="00E501E4" w:rsidRPr="00BB755E">
        <w:rPr>
          <w:rFonts w:ascii="Times New Roman" w:hAnsi="Times New Roman" w:cs="Times New Roman"/>
          <w:noProof/>
          <w:sz w:val="24"/>
          <w:szCs w:val="24"/>
        </w:rPr>
        <w:t>itibaren 13</w:t>
      </w:r>
      <w:r w:rsidRPr="00BB755E">
        <w:rPr>
          <w:rFonts w:ascii="Times New Roman" w:hAnsi="Times New Roman" w:cs="Times New Roman"/>
          <w:noProof/>
          <w:sz w:val="24"/>
          <w:szCs w:val="24"/>
        </w:rPr>
        <w:t xml:space="preserve"> (</w:t>
      </w:r>
      <w:r w:rsidR="00E501E4" w:rsidRPr="00BB755E">
        <w:rPr>
          <w:rFonts w:ascii="Times New Roman" w:hAnsi="Times New Roman" w:cs="Times New Roman"/>
          <w:noProof/>
          <w:sz w:val="24"/>
          <w:szCs w:val="24"/>
        </w:rPr>
        <w:t>on üç</w:t>
      </w:r>
      <w:r w:rsidRPr="00BB755E">
        <w:rPr>
          <w:rFonts w:ascii="Times New Roman" w:hAnsi="Times New Roman" w:cs="Times New Roman"/>
          <w:noProof/>
          <w:sz w:val="24"/>
          <w:szCs w:val="24"/>
        </w:rPr>
        <w:t xml:space="preserve">) ayı aşamaz. </w:t>
      </w:r>
    </w:p>
    <w:p w14:paraId="779887D5" w14:textId="77777777" w:rsidR="00294F7F" w:rsidRPr="00BB755E" w:rsidRDefault="00294F7F"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lastRenderedPageBreak/>
        <w:t xml:space="preserve">m) Müşteri ödeme aracını hileli kullanması veya ödeme aracının güvenli kullanımına ilişkin yükümlülüklerini kasten veya ihmali sonucunda yerine getirmemesi durumunda, yetkilendirilmemiş ödeme işleminden doğan zararın tamamından sorumludur. </w:t>
      </w:r>
    </w:p>
    <w:p w14:paraId="779887D6" w14:textId="77777777" w:rsidR="00FE0C48" w:rsidRPr="00BB755E" w:rsidRDefault="00FE0C48"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Müşteri, ödeme aracının kaybolması, çalınması, iradesi dışında gerçekleşmiş herhangi bir işlemi öğrenmesine rağmen kullanıma ilişkin gerekli tedbirleri almamış olması, ödeme hesabını donduramaması ya da ödeme aracını kullanıma kapatmaması hallerinde ödeme aracının kullanılmasından doğan zararlardan sorumludur.</w:t>
      </w:r>
    </w:p>
    <w:p w14:paraId="779887D7" w14:textId="77777777" w:rsidR="00166364" w:rsidRPr="00BB755E" w:rsidRDefault="00166364"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n)</w:t>
      </w:r>
      <w:r w:rsidR="00321663" w:rsidRPr="00BB755E">
        <w:rPr>
          <w:rFonts w:ascii="Times New Roman" w:hAnsi="Times New Roman" w:cs="Times New Roman"/>
          <w:noProof/>
          <w:sz w:val="24"/>
          <w:szCs w:val="24"/>
        </w:rPr>
        <w:t xml:space="preserve"> Banka ödeme işleminin ödeme emrine uygun olarak alıcının ödeme hizmeti sağlayıcısına aktarılmasından Müşteri’ye karşı sorumludur. Banka, ödeme emrinin alındığı tarihten itibaren</w:t>
      </w:r>
      <w:r w:rsidR="003D1828" w:rsidRPr="00BB755E">
        <w:rPr>
          <w:rFonts w:ascii="Times New Roman" w:hAnsi="Times New Roman" w:cs="Times New Roman"/>
          <w:noProof/>
          <w:sz w:val="24"/>
          <w:szCs w:val="24"/>
        </w:rPr>
        <w:t xml:space="preserve"> en geç 4 (dört) iş günü içinde, ödeme işleminin tutarını alıcının ödeme hizmeti sağlayıcısının hesabına aktarır. Banka, alıcının ödeme hizmeti sağlayıcısının </w:t>
      </w:r>
      <w:r w:rsidR="00264257" w:rsidRPr="00BB755E">
        <w:rPr>
          <w:rFonts w:ascii="Times New Roman" w:hAnsi="Times New Roman" w:cs="Times New Roman"/>
          <w:noProof/>
          <w:sz w:val="24"/>
          <w:szCs w:val="24"/>
        </w:rPr>
        <w:t>yurt dışında bulunması halinde ödeme işleminin tutarını Banka’dan kaynaklanmayan bir sorun yaşanmadığı ve/veya saat farkı nedeni ile bir engel oluşmadığı sürece; ödeme emrinin alındığı tarihten itibaren en geç 7 (yedi) işgünü içinde alıcının ödeme hizmeti sağlayıcısının hesabına veya duruma göre alıcının ödeme hizmeti sağlayıcısı muhabir bankanın hesabına aktarır.</w:t>
      </w:r>
    </w:p>
    <w:p w14:paraId="779887D8" w14:textId="77777777" w:rsidR="00264257" w:rsidRPr="00BB755E" w:rsidRDefault="00264257"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o)Banka ödeme işleminin gerçekleşmemiş veya hatalı gerçekleşmiş kısmını gecikmeden Müşteri’ye iade eder ve tutarın ödeme hesabından düşülmüş olması halinde ödeme hesabını eski duruma getirir.</w:t>
      </w:r>
    </w:p>
    <w:p w14:paraId="1F34B451" w14:textId="77777777" w:rsidR="00AB0D73" w:rsidRDefault="00363995"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p)Banka işbu sözleşmedeki değişiklikleri 30 (otuz) gün önceden Müşteri’ye bildirir. Müşteri otuz günlük sürenin sonuna kadar işbu sözleşmeyi herhangi bir ücret ödemeksizin feshetme hakkına sahiptir. Bu süre içinde itiraz etmeyen müşteri değişiklikleri kabul etmiş sayılır.</w:t>
      </w:r>
    </w:p>
    <w:p w14:paraId="779887D9" w14:textId="436022BC" w:rsidR="00363995" w:rsidRPr="00BB755E" w:rsidRDefault="00363995"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Banka ile müşteri arasında Banka’nın işlem anındaki kurları uygulanır. Bankanın uyguladığı kurlarda meydana gelecek değişiklikler Müşteri’ye herhangi bir bildirim yapılmaksızın Banka tarafından derhal uygulanır.</w:t>
      </w:r>
    </w:p>
    <w:p w14:paraId="779887DA" w14:textId="77777777" w:rsidR="00363995" w:rsidRPr="00AD5238" w:rsidRDefault="00363995"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r)Banka işbu sözleşmeyi 2 (iki) ay önceden, Müşteri ise 1 (bir) ay önceden ihbar etmek koşuluyla diledikleri zaman feshedebilirler, sözleşme feshedilinceye kadar yürürlükte kalacaktır.</w:t>
      </w:r>
    </w:p>
    <w:p w14:paraId="779887DB" w14:textId="77777777" w:rsidR="00363995" w:rsidRPr="00AD5238" w:rsidRDefault="00363995" w:rsidP="001B6B97">
      <w:pPr>
        <w:jc w:val="both"/>
        <w:rPr>
          <w:rFonts w:ascii="Times New Roman" w:hAnsi="Times New Roman" w:cs="Times New Roman"/>
          <w:noProof/>
          <w:sz w:val="24"/>
          <w:szCs w:val="24"/>
        </w:rPr>
      </w:pPr>
      <w:r w:rsidRPr="00AD5238">
        <w:rPr>
          <w:rFonts w:ascii="Times New Roman" w:hAnsi="Times New Roman" w:cs="Times New Roman"/>
          <w:noProof/>
          <w:sz w:val="24"/>
          <w:szCs w:val="24"/>
        </w:rPr>
        <w:t>s)</w:t>
      </w:r>
      <w:r w:rsidR="00DF6232" w:rsidRPr="00AD5238">
        <w:rPr>
          <w:rFonts w:ascii="Times New Roman" w:hAnsi="Times New Roman" w:cs="Times New Roman"/>
          <w:noProof/>
          <w:sz w:val="24"/>
          <w:szCs w:val="24"/>
        </w:rPr>
        <w:t>İşbu sözleşme kapsamında doğabilecek</w:t>
      </w:r>
      <w:r w:rsidR="00421765" w:rsidRPr="00AD5238">
        <w:rPr>
          <w:rFonts w:ascii="Times New Roman" w:hAnsi="Times New Roman" w:cs="Times New Roman"/>
          <w:noProof/>
          <w:sz w:val="24"/>
          <w:szCs w:val="24"/>
        </w:rPr>
        <w:t xml:space="preserve"> uyuşmazlıklarla ilgili olarak İstanbul Çağlayan </w:t>
      </w:r>
      <w:r w:rsidR="00DF6232" w:rsidRPr="00AD5238">
        <w:rPr>
          <w:rFonts w:ascii="Times New Roman" w:hAnsi="Times New Roman" w:cs="Times New Roman"/>
          <w:noProof/>
          <w:sz w:val="24"/>
          <w:szCs w:val="24"/>
        </w:rPr>
        <w:t>Mahkeme ve İcra Daireleri görevlidir.</w:t>
      </w:r>
    </w:p>
    <w:p w14:paraId="779887DD" w14:textId="77777777" w:rsidR="009F312B" w:rsidRPr="00BB755E" w:rsidRDefault="00E501E4"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Tarih:../../20..</w:t>
      </w:r>
    </w:p>
    <w:p w14:paraId="779887DE" w14:textId="77777777" w:rsidR="00363995" w:rsidRPr="00BB755E" w:rsidRDefault="00363995" w:rsidP="001B6B97">
      <w:pPr>
        <w:jc w:val="both"/>
        <w:rPr>
          <w:rFonts w:ascii="Times New Roman" w:hAnsi="Times New Roman" w:cs="Times New Roman"/>
          <w:noProof/>
          <w:sz w:val="24"/>
          <w:szCs w:val="24"/>
        </w:rPr>
      </w:pPr>
    </w:p>
    <w:p w14:paraId="779887DF" w14:textId="77777777" w:rsidR="00363995" w:rsidRPr="00BB755E" w:rsidRDefault="00094108"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ALTERNATİFBANK A.Ş</w:t>
      </w:r>
      <w:r w:rsidRPr="00BB755E">
        <w:rPr>
          <w:rFonts w:ascii="Times New Roman" w:hAnsi="Times New Roman" w:cs="Times New Roman"/>
          <w:noProof/>
          <w:sz w:val="24"/>
          <w:szCs w:val="24"/>
        </w:rPr>
        <w:tab/>
      </w:r>
      <w:r w:rsidRPr="00BB755E">
        <w:rPr>
          <w:rFonts w:ascii="Times New Roman" w:hAnsi="Times New Roman" w:cs="Times New Roman"/>
          <w:noProof/>
          <w:sz w:val="24"/>
          <w:szCs w:val="24"/>
        </w:rPr>
        <w:tab/>
      </w:r>
      <w:r w:rsidRPr="00BB755E">
        <w:rPr>
          <w:rFonts w:ascii="Times New Roman" w:hAnsi="Times New Roman" w:cs="Times New Roman"/>
          <w:noProof/>
          <w:sz w:val="24"/>
          <w:szCs w:val="24"/>
        </w:rPr>
        <w:tab/>
      </w:r>
      <w:r w:rsidRPr="00BB755E">
        <w:rPr>
          <w:rFonts w:ascii="Times New Roman" w:hAnsi="Times New Roman" w:cs="Times New Roman"/>
          <w:noProof/>
          <w:sz w:val="24"/>
          <w:szCs w:val="24"/>
        </w:rPr>
        <w:tab/>
      </w:r>
      <w:r w:rsidRPr="00BB755E">
        <w:rPr>
          <w:rFonts w:ascii="Times New Roman" w:hAnsi="Times New Roman" w:cs="Times New Roman"/>
          <w:noProof/>
          <w:sz w:val="24"/>
          <w:szCs w:val="24"/>
        </w:rPr>
        <w:tab/>
      </w:r>
      <w:r w:rsidRPr="00BB755E">
        <w:rPr>
          <w:rFonts w:ascii="Times New Roman" w:hAnsi="Times New Roman" w:cs="Times New Roman"/>
          <w:noProof/>
          <w:sz w:val="24"/>
          <w:szCs w:val="24"/>
        </w:rPr>
        <w:tab/>
        <w:t>Müşteri</w:t>
      </w:r>
    </w:p>
    <w:p w14:paraId="779887E0" w14:textId="77777777" w:rsidR="00094108" w:rsidRPr="00BB755E" w:rsidRDefault="00094108" w:rsidP="001B6B97">
      <w:pPr>
        <w:jc w:val="both"/>
        <w:rPr>
          <w:rFonts w:ascii="Times New Roman" w:hAnsi="Times New Roman" w:cs="Times New Roman"/>
          <w:noProof/>
          <w:sz w:val="24"/>
          <w:szCs w:val="24"/>
        </w:rPr>
      </w:pPr>
      <w:r w:rsidRPr="00BB755E">
        <w:rPr>
          <w:rFonts w:ascii="Times New Roman" w:hAnsi="Times New Roman" w:cs="Times New Roman"/>
          <w:noProof/>
          <w:sz w:val="24"/>
          <w:szCs w:val="24"/>
        </w:rPr>
        <w:t>(Banka)</w:t>
      </w:r>
    </w:p>
    <w:sectPr w:rsidR="00094108" w:rsidRPr="00BB755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944E" w14:textId="77777777" w:rsidR="00233B92" w:rsidRDefault="00233B92" w:rsidP="002D74AA">
      <w:pPr>
        <w:spacing w:after="0" w:line="240" w:lineRule="auto"/>
      </w:pPr>
      <w:r>
        <w:separator/>
      </w:r>
    </w:p>
  </w:endnote>
  <w:endnote w:type="continuationSeparator" w:id="0">
    <w:p w14:paraId="67A47E46" w14:textId="77777777" w:rsidR="00233B92" w:rsidRDefault="00233B92" w:rsidP="002D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639D" w14:textId="77777777" w:rsidR="006140C1" w:rsidRDefault="00614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247292"/>
      <w:docPartObj>
        <w:docPartGallery w:val="Page Numbers (Bottom of Page)"/>
        <w:docPartUnique/>
      </w:docPartObj>
    </w:sdtPr>
    <w:sdtEndPr>
      <w:rPr>
        <w:noProof/>
      </w:rPr>
    </w:sdtEndPr>
    <w:sdtContent>
      <w:sdt>
        <w:sdtPr>
          <w:id w:val="-1503499934"/>
          <w:docPartObj>
            <w:docPartGallery w:val="Page Numbers (Bottom of Page)"/>
            <w:docPartUnique/>
          </w:docPartObj>
        </w:sdtPr>
        <w:sdtEndPr>
          <w:rPr>
            <w:rFonts w:ascii="Times New Roman" w:hAnsi="Times New Roman" w:cs="Times New Roman"/>
          </w:rPr>
        </w:sdtEndPr>
        <w:sdtContent>
          <w:p w14:paraId="779887E6" w14:textId="77777777" w:rsidR="002D74AA" w:rsidRPr="00981B00" w:rsidRDefault="002D74AA" w:rsidP="002D74AA">
            <w:pPr>
              <w:pStyle w:val="Footer"/>
              <w:jc w:val="both"/>
              <w:rPr>
                <w:rFonts w:ascii="Times New Roman" w:hAnsi="Times New Roman" w:cs="Times New Roman"/>
              </w:rPr>
            </w:pPr>
            <w:r w:rsidRPr="00981B00">
              <w:rPr>
                <w:rFonts w:ascii="Times New Roman" w:hAnsi="Times New Roman" w:cs="Times New Roman"/>
              </w:rPr>
              <w:t xml:space="preserve">İş bu form toplam </w:t>
            </w:r>
            <w:r>
              <w:rPr>
                <w:rFonts w:ascii="Times New Roman" w:hAnsi="Times New Roman" w:cs="Times New Roman"/>
              </w:rPr>
              <w:t xml:space="preserve">4 (dört) </w:t>
            </w:r>
            <w:r w:rsidRPr="00981B00">
              <w:rPr>
                <w:rFonts w:ascii="Times New Roman" w:hAnsi="Times New Roman" w:cs="Times New Roman"/>
              </w:rPr>
              <w:t xml:space="preserve">sayfadan oluşmaktadır. </w:t>
            </w:r>
            <w:r>
              <w:rPr>
                <w:rFonts w:ascii="Times New Roman" w:hAnsi="Times New Roman" w:cs="Times New Roman"/>
              </w:rPr>
              <w:tab/>
            </w:r>
            <w:r>
              <w:rPr>
                <w:rFonts w:ascii="Times New Roman" w:hAnsi="Times New Roman" w:cs="Times New Roman"/>
              </w:rPr>
              <w:tab/>
            </w:r>
            <w:r w:rsidRPr="00981B00">
              <w:rPr>
                <w:rFonts w:ascii="Times New Roman" w:hAnsi="Times New Roman" w:cs="Times New Roman"/>
              </w:rPr>
              <w:t xml:space="preserve">Sayfa </w:t>
            </w:r>
            <w:r w:rsidRPr="00981B00">
              <w:rPr>
                <w:rFonts w:ascii="Times New Roman" w:hAnsi="Times New Roman" w:cs="Times New Roman"/>
              </w:rPr>
              <w:fldChar w:fldCharType="begin"/>
            </w:r>
            <w:r w:rsidRPr="00981B00">
              <w:rPr>
                <w:rFonts w:ascii="Times New Roman" w:hAnsi="Times New Roman" w:cs="Times New Roman"/>
              </w:rPr>
              <w:instrText>PAGE   \* MERGEFORMAT</w:instrText>
            </w:r>
            <w:r w:rsidRPr="00981B00">
              <w:rPr>
                <w:rFonts w:ascii="Times New Roman" w:hAnsi="Times New Roman" w:cs="Times New Roman"/>
              </w:rPr>
              <w:fldChar w:fldCharType="separate"/>
            </w:r>
            <w:r w:rsidR="006140C1">
              <w:rPr>
                <w:rFonts w:ascii="Times New Roman" w:hAnsi="Times New Roman" w:cs="Times New Roman"/>
                <w:noProof/>
              </w:rPr>
              <w:t>4</w:t>
            </w:r>
            <w:r w:rsidRPr="00981B00">
              <w:rPr>
                <w:rFonts w:ascii="Times New Roman" w:hAnsi="Times New Roman" w:cs="Times New Roman"/>
              </w:rPr>
              <w:fldChar w:fldCharType="end"/>
            </w:r>
          </w:p>
        </w:sdtContent>
      </w:sdt>
      <w:p w14:paraId="779887E7" w14:textId="77777777" w:rsidR="002D74AA" w:rsidRDefault="00233B92" w:rsidP="002D74AA">
        <w:pPr>
          <w:pStyle w:val="Footer"/>
          <w:jc w:val="center"/>
          <w:rPr>
            <w:noProof/>
          </w:rPr>
        </w:pPr>
      </w:p>
    </w:sdtContent>
  </w:sdt>
  <w:p w14:paraId="779887E8" w14:textId="77777777" w:rsidR="002D74AA" w:rsidRDefault="002D7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40C3" w14:textId="77777777" w:rsidR="006140C1" w:rsidRDefault="00614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EBF07" w14:textId="77777777" w:rsidR="00233B92" w:rsidRDefault="00233B92" w:rsidP="002D74AA">
      <w:pPr>
        <w:spacing w:after="0" w:line="240" w:lineRule="auto"/>
      </w:pPr>
      <w:r>
        <w:separator/>
      </w:r>
    </w:p>
  </w:footnote>
  <w:footnote w:type="continuationSeparator" w:id="0">
    <w:p w14:paraId="1C3731AC" w14:textId="77777777" w:rsidR="00233B92" w:rsidRDefault="00233B92" w:rsidP="002D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F553" w14:textId="3D3B4B4C" w:rsidR="006140C1" w:rsidRDefault="006140C1">
    <w:pPr>
      <w:pStyle w:val="Header"/>
    </w:pPr>
    <w:r>
      <w:rPr>
        <w:noProof/>
      </w:rPr>
      <w:pict w14:anchorId="5E715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51364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textpath style="font-family:&quot;Calibri&quot;;font-size:1pt" string="ÖRNEKT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87E5" w14:textId="462FADFF" w:rsidR="002D74AA" w:rsidRDefault="006140C1" w:rsidP="002D74AA">
    <w:pPr>
      <w:pStyle w:val="Header"/>
      <w:rPr>
        <w:b/>
      </w:rPr>
    </w:pPr>
    <w:r>
      <w:rPr>
        <w:noProof/>
      </w:rPr>
      <w:pict w14:anchorId="3068F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51364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textpath style="font-family:&quot;Calibri&quot;;font-size:1pt" string="ÖRNEKTİR"/>
        </v:shape>
      </w:pict>
    </w:r>
    <w:r w:rsidR="00D16017" w:rsidRPr="00D16017">
      <w:rPr>
        <w:noProof/>
        <w:lang w:eastAsia="zh-CN"/>
      </w:rPr>
      <w:drawing>
        <wp:inline distT="0" distB="0" distL="0" distR="0" wp14:anchorId="2450B848" wp14:editId="3BB75ABB">
          <wp:extent cx="1866900" cy="533400"/>
          <wp:effectExtent l="0" t="0" r="0" b="0"/>
          <wp:docPr id="1" name="Picture 1" descr="X:\NERCİVAN\2017 Projeler\MARKA TEST\yeni logo\Onaylanan ve kullanılacak son logolar\Word_Logo_186x45 16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NERCİVAN\2017 Projeler\MARKA TEST\yeni logo\Onaylanan ve kullanılacak son logolar\Word_Logo_186x45 1608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r w:rsidR="002D74AA">
      <w:t xml:space="preserve">                                                                                          </w:t>
    </w:r>
    <w:r w:rsidR="00332FB5">
      <w:rPr>
        <w:b/>
      </w:rPr>
      <w:t>SZ-112/0</w:t>
    </w:r>
    <w:r w:rsidR="001A3AE8">
      <w:rPr>
        <w:b/>
      </w:rPr>
      <w:t>3</w:t>
    </w:r>
  </w:p>
  <w:p w14:paraId="5D0D87ED" w14:textId="77777777" w:rsidR="00D16017" w:rsidRPr="00B001C2" w:rsidRDefault="00D16017" w:rsidP="002D74AA">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7540" w14:textId="66877F65" w:rsidR="006140C1" w:rsidRDefault="006140C1">
    <w:pPr>
      <w:pStyle w:val="Header"/>
    </w:pPr>
    <w:r>
      <w:rPr>
        <w:noProof/>
      </w:rPr>
      <w:pict w14:anchorId="1F10E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51364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textpath style="font-family:&quot;Calibri&quot;;font-size:1pt" string="ÖRNEKT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250FA"/>
    <w:multiLevelType w:val="hybridMultilevel"/>
    <w:tmpl w:val="B8646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26"/>
    <w:rsid w:val="00050C07"/>
    <w:rsid w:val="00094108"/>
    <w:rsid w:val="000B046A"/>
    <w:rsid w:val="000F647F"/>
    <w:rsid w:val="00166364"/>
    <w:rsid w:val="00173903"/>
    <w:rsid w:val="001906C3"/>
    <w:rsid w:val="00195719"/>
    <w:rsid w:val="001A3AE8"/>
    <w:rsid w:val="001B6B97"/>
    <w:rsid w:val="00226DDA"/>
    <w:rsid w:val="00233B92"/>
    <w:rsid w:val="00257954"/>
    <w:rsid w:val="00264257"/>
    <w:rsid w:val="00270589"/>
    <w:rsid w:val="00286B25"/>
    <w:rsid w:val="00294F7F"/>
    <w:rsid w:val="002D4553"/>
    <w:rsid w:val="002D74AA"/>
    <w:rsid w:val="002E012E"/>
    <w:rsid w:val="002E6D01"/>
    <w:rsid w:val="00321663"/>
    <w:rsid w:val="00332FB5"/>
    <w:rsid w:val="00355602"/>
    <w:rsid w:val="00363995"/>
    <w:rsid w:val="003D1828"/>
    <w:rsid w:val="003E219D"/>
    <w:rsid w:val="00414158"/>
    <w:rsid w:val="00421765"/>
    <w:rsid w:val="00462225"/>
    <w:rsid w:val="00470A55"/>
    <w:rsid w:val="00471F0E"/>
    <w:rsid w:val="004B4479"/>
    <w:rsid w:val="004C6D73"/>
    <w:rsid w:val="004F1D74"/>
    <w:rsid w:val="0053037A"/>
    <w:rsid w:val="00562826"/>
    <w:rsid w:val="005D628A"/>
    <w:rsid w:val="006140C1"/>
    <w:rsid w:val="006370B8"/>
    <w:rsid w:val="00637B23"/>
    <w:rsid w:val="00641F7C"/>
    <w:rsid w:val="006458E8"/>
    <w:rsid w:val="006475AD"/>
    <w:rsid w:val="00661415"/>
    <w:rsid w:val="006D6D8A"/>
    <w:rsid w:val="006F7A35"/>
    <w:rsid w:val="00702BC3"/>
    <w:rsid w:val="00706405"/>
    <w:rsid w:val="00712C36"/>
    <w:rsid w:val="007533E7"/>
    <w:rsid w:val="007E00FD"/>
    <w:rsid w:val="00821D18"/>
    <w:rsid w:val="00841DF8"/>
    <w:rsid w:val="008426F9"/>
    <w:rsid w:val="0085302B"/>
    <w:rsid w:val="00897F2D"/>
    <w:rsid w:val="008A6A78"/>
    <w:rsid w:val="008B6120"/>
    <w:rsid w:val="0090360B"/>
    <w:rsid w:val="00943534"/>
    <w:rsid w:val="00947D97"/>
    <w:rsid w:val="009577E6"/>
    <w:rsid w:val="00984040"/>
    <w:rsid w:val="00986F46"/>
    <w:rsid w:val="009E1B6D"/>
    <w:rsid w:val="009E297E"/>
    <w:rsid w:val="009F312B"/>
    <w:rsid w:val="00A1313A"/>
    <w:rsid w:val="00AA6CC0"/>
    <w:rsid w:val="00AB0D73"/>
    <w:rsid w:val="00AD5238"/>
    <w:rsid w:val="00B245D1"/>
    <w:rsid w:val="00B416FB"/>
    <w:rsid w:val="00BB2013"/>
    <w:rsid w:val="00BB755E"/>
    <w:rsid w:val="00BE3D6D"/>
    <w:rsid w:val="00C4792A"/>
    <w:rsid w:val="00CF09A7"/>
    <w:rsid w:val="00CF4AFF"/>
    <w:rsid w:val="00D16017"/>
    <w:rsid w:val="00D358E3"/>
    <w:rsid w:val="00D818D9"/>
    <w:rsid w:val="00DA2619"/>
    <w:rsid w:val="00DA3AC2"/>
    <w:rsid w:val="00DF6232"/>
    <w:rsid w:val="00E207F0"/>
    <w:rsid w:val="00E501E4"/>
    <w:rsid w:val="00E638BD"/>
    <w:rsid w:val="00EA6EE9"/>
    <w:rsid w:val="00EB0902"/>
    <w:rsid w:val="00ED1F41"/>
    <w:rsid w:val="00F11DF9"/>
    <w:rsid w:val="00F31BA0"/>
    <w:rsid w:val="00F576E7"/>
    <w:rsid w:val="00F91B7D"/>
    <w:rsid w:val="00FB6A9E"/>
    <w:rsid w:val="00FE0C4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9887A1"/>
  <w15:docId w15:val="{B3BC1E1D-9C95-4906-8130-73C0A9B2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013"/>
    <w:rPr>
      <w:color w:val="0000FF" w:themeColor="hyperlink"/>
      <w:u w:val="single"/>
    </w:rPr>
  </w:style>
  <w:style w:type="character" w:styleId="CommentReference">
    <w:name w:val="annotation reference"/>
    <w:basedOn w:val="DefaultParagraphFont"/>
    <w:uiPriority w:val="99"/>
    <w:semiHidden/>
    <w:unhideWhenUsed/>
    <w:rsid w:val="00DA3AC2"/>
    <w:rPr>
      <w:sz w:val="16"/>
      <w:szCs w:val="16"/>
    </w:rPr>
  </w:style>
  <w:style w:type="paragraph" w:styleId="CommentText">
    <w:name w:val="annotation text"/>
    <w:basedOn w:val="Normal"/>
    <w:link w:val="CommentTextChar"/>
    <w:uiPriority w:val="99"/>
    <w:semiHidden/>
    <w:unhideWhenUsed/>
    <w:rsid w:val="00DA3AC2"/>
    <w:pPr>
      <w:spacing w:line="240" w:lineRule="auto"/>
    </w:pPr>
    <w:rPr>
      <w:sz w:val="20"/>
      <w:szCs w:val="20"/>
    </w:rPr>
  </w:style>
  <w:style w:type="character" w:customStyle="1" w:styleId="CommentTextChar">
    <w:name w:val="Comment Text Char"/>
    <w:basedOn w:val="DefaultParagraphFont"/>
    <w:link w:val="CommentText"/>
    <w:uiPriority w:val="99"/>
    <w:semiHidden/>
    <w:rsid w:val="00DA3AC2"/>
    <w:rPr>
      <w:sz w:val="20"/>
      <w:szCs w:val="20"/>
    </w:rPr>
  </w:style>
  <w:style w:type="paragraph" w:styleId="CommentSubject">
    <w:name w:val="annotation subject"/>
    <w:basedOn w:val="CommentText"/>
    <w:next w:val="CommentText"/>
    <w:link w:val="CommentSubjectChar"/>
    <w:uiPriority w:val="99"/>
    <w:semiHidden/>
    <w:unhideWhenUsed/>
    <w:rsid w:val="00DA3AC2"/>
    <w:rPr>
      <w:b/>
      <w:bCs/>
    </w:rPr>
  </w:style>
  <w:style w:type="character" w:customStyle="1" w:styleId="CommentSubjectChar">
    <w:name w:val="Comment Subject Char"/>
    <w:basedOn w:val="CommentTextChar"/>
    <w:link w:val="CommentSubject"/>
    <w:uiPriority w:val="99"/>
    <w:semiHidden/>
    <w:rsid w:val="00DA3AC2"/>
    <w:rPr>
      <w:b/>
      <w:bCs/>
      <w:sz w:val="20"/>
      <w:szCs w:val="20"/>
    </w:rPr>
  </w:style>
  <w:style w:type="paragraph" w:styleId="BalloonText">
    <w:name w:val="Balloon Text"/>
    <w:basedOn w:val="Normal"/>
    <w:link w:val="BalloonTextChar"/>
    <w:uiPriority w:val="99"/>
    <w:semiHidden/>
    <w:unhideWhenUsed/>
    <w:rsid w:val="00DA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C2"/>
    <w:rPr>
      <w:rFonts w:ascii="Tahoma" w:hAnsi="Tahoma" w:cs="Tahoma"/>
      <w:sz w:val="16"/>
      <w:szCs w:val="16"/>
    </w:rPr>
  </w:style>
  <w:style w:type="paragraph" w:styleId="ListParagraph">
    <w:name w:val="List Paragraph"/>
    <w:basedOn w:val="Normal"/>
    <w:uiPriority w:val="34"/>
    <w:qFormat/>
    <w:rsid w:val="00943534"/>
    <w:pPr>
      <w:ind w:left="720"/>
      <w:contextualSpacing/>
    </w:pPr>
  </w:style>
  <w:style w:type="paragraph" w:styleId="Header">
    <w:name w:val="header"/>
    <w:basedOn w:val="Normal"/>
    <w:link w:val="HeaderChar"/>
    <w:uiPriority w:val="99"/>
    <w:unhideWhenUsed/>
    <w:rsid w:val="002D74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4AA"/>
  </w:style>
  <w:style w:type="paragraph" w:styleId="Footer">
    <w:name w:val="footer"/>
    <w:basedOn w:val="Normal"/>
    <w:link w:val="FooterChar"/>
    <w:uiPriority w:val="99"/>
    <w:unhideWhenUsed/>
    <w:rsid w:val="002D74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4AA"/>
  </w:style>
  <w:style w:type="paragraph" w:customStyle="1" w:styleId="Default">
    <w:name w:val="Default"/>
    <w:rsid w:val="009E297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A6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e3c7d0fd-7b1e-4e66-b89f-daf4d096e515" xsi:nil="true"/>
    <DokumanAdi xmlns="e3c7d0fd-7b1e-4e66-b89f-daf4d096e515">Ödeme Hizmetleri Çerçeve Sözleşmesi</DokumanAdi>
    <Revizyon_x0020_Tarihi xmlns="e3c7d0fd-7b1e-4e66-b89f-daf4d096e515">2016-03-29T21:00:00+00:00</Revizyon_x0020_Tarihi>
    <DokumanTuru xmlns="e3c7d0fd-7b1e-4e66-b89f-daf4d096e515">Form</DokumanTuru>
    <Yay_x0131_n_x0020_Tarihi xmlns="e3c7d0fd-7b1e-4e66-b89f-daf4d096e515">2016-02-16T22:00:00+00:00</Yay_x0131_n_x0020_Tarihi>
    <RevizyonNo xmlns="e3c7d0fd-7b1e-4e66-b89f-daf4d096e515">2</RevizyonNo>
    <ListVisible xmlns="e3c7d0fd-7b1e-4e66-b89f-daf4d096e515">true</ListVisible>
    <Yay_x0131_n_x0020_Durumu xmlns="e3c7d0fd-7b1e-4e66-b89f-daf4d096e515">Yayında</Yay_x0131_n_x0020_Durumu>
    <Da_x011f__x0131_t_x0131_m xmlns="e3c7d0fd-7b1e-4e66-b89f-daf4d096e515">
      <UserInfo>
        <DisplayName/>
        <AccountId xsi:nil="true"/>
        <AccountType/>
      </UserInfo>
    </Da_x011f__x0131_t_x0131_m>
    <DokumanNo xmlns="e3c7d0fd-7b1e-4e66-b89f-daf4d096e515">SZ-112</DokumanNo>
    <Haz_x0131_rlayan xmlns="e3c7d0fd-7b1e-4e66-b89f-daf4d096e515">
      <UserInfo>
        <DisplayName/>
        <AccountId xsi:nil="true"/>
        <AccountType/>
      </UserInfo>
    </Haz_x0131_rlayan>
    <Devam_x0020_Durumu xmlns="e3c7d0fd-7b1e-4e66-b89f-daf4d096e515">Devam Ediyor</Devam_x0020_Durumu>
    <SahibiBolum xmlns="e3c7d0fd-7b1e-4e66-b89f-daf4d096e515">
      <UserInfo>
        <DisplayName>MevzuatBolumu</DisplayName>
        <AccountId>2048</AccountId>
        <AccountType/>
      </UserInfo>
    </SahibiBolum>
    <G_x00f6_zden_x0020_Ge_x00e7_irme xmlns="e3c7d0fd-7b1e-4e66-b89f-daf4d096e515" xsi:nil="true"/>
    <_dlc_DocId xmlns="ce51051d-bdca-43ec-afee-640b1c991e57">6HZPVE46DCWS-17-1116</_dlc_DocId>
    <_dlc_DocIdUrl xmlns="ce51051d-bdca-43ec-afee-640b1c991e57">
      <Url>http://portal.abank.com.tr/site/dys/_layouts/15/DocIdRedir.aspx?ID=6HZPVE46DCWS-17-1116</Url>
      <Description>6HZPVE46DCWS-17-1116</Description>
    </_dlc_DocIdUrl>
    <NameLink xmlns="e3c7d0fd-7b1e-4e66-b89f-daf4d096e515">SZ-112-02.docx</NameLink>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08CA8CDAFAEE546A033B58FD2A59705" ma:contentTypeVersion="27" ma:contentTypeDescription="Yeni belge oluşturun." ma:contentTypeScope="" ma:versionID="7764ba12b26537d1a2314ca351a93f23">
  <xsd:schema xmlns:xsd="http://www.w3.org/2001/XMLSchema" xmlns:xs="http://www.w3.org/2001/XMLSchema" xmlns:p="http://schemas.microsoft.com/office/2006/metadata/properties" xmlns:ns2="ce51051d-bdca-43ec-afee-640b1c991e57" xmlns:ns3="e3c7d0fd-7b1e-4e66-b89f-daf4d096e515" targetNamespace="http://schemas.microsoft.com/office/2006/metadata/properties" ma:root="true" ma:fieldsID="5c25421e8c725cb8384e57dfae74582e" ns2:_="" ns3:_="">
    <xsd:import namespace="ce51051d-bdca-43ec-afee-640b1c991e57"/>
    <xsd:import namespace="e3c7d0fd-7b1e-4e66-b89f-daf4d096e515"/>
    <xsd:element name="properties">
      <xsd:complexType>
        <xsd:sequence>
          <xsd:element name="documentManagement">
            <xsd:complexType>
              <xsd:all>
                <xsd:element ref="ns2:_dlc_DocId" minOccurs="0"/>
                <xsd:element ref="ns2:_dlc_DocIdUrl" minOccurs="0"/>
                <xsd:element ref="ns2:_dlc_DocIdPersistId" minOccurs="0"/>
                <xsd:element ref="ns3:DokumanTuru" minOccurs="0"/>
                <xsd:element ref="ns3:DokumanNo" minOccurs="0"/>
                <xsd:element ref="ns3:SahibiBolum" minOccurs="0"/>
                <xsd:element ref="ns3:RevizyonNo" minOccurs="0"/>
                <xsd:element ref="ns3:Yay_x0131_n_x0020_Tarihi" minOccurs="0"/>
                <xsd:element ref="ns3:Revizyon_x0020_Tarihi" minOccurs="0"/>
                <xsd:element ref="ns3:G_x00f6_zden_x0020_Ge_x00e7_irme" minOccurs="0"/>
                <xsd:element ref="ns3:Target_x0020_Audiences" minOccurs="0"/>
                <xsd:element ref="ns3:DokumanAdi" minOccurs="0"/>
                <xsd:element ref="ns3:ListVisible" minOccurs="0"/>
                <xsd:element ref="ns3:Haz_x0131_rlayan" minOccurs="0"/>
                <xsd:element ref="ns3:Da_x011f__x0131_t_x0131_m" minOccurs="0"/>
                <xsd:element ref="ns3:Yay_x0131_n_x0020_Durumu" minOccurs="0"/>
                <xsd:element ref="ns3:Devam_x0020_Durumu" minOccurs="0"/>
                <xsd:element ref="ns3:Nam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1051d-bdca-43ec-afee-640b1c991e57"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c7d0fd-7b1e-4e66-b89f-daf4d096e515" elementFormDefault="qualified">
    <xsd:import namespace="http://schemas.microsoft.com/office/2006/documentManagement/types"/>
    <xsd:import namespace="http://schemas.microsoft.com/office/infopath/2007/PartnerControls"/>
    <xsd:element name="DokumanTuru" ma:index="11" nillable="true" ma:displayName="Doküman Türü" ma:default="İç Tüzük" ma:format="Dropdown" ma:internalName="DokumanTuru">
      <xsd:simpleType>
        <xsd:restriction base="dms:Choice">
          <xsd:enumeration value="İç Tüzük"/>
          <xsd:enumeration value="Yönetmelik"/>
          <xsd:enumeration value="Politika"/>
          <xsd:enumeration value="Risk Atlası"/>
          <xsd:enumeration value="Talimat"/>
          <xsd:enumeration value="Form"/>
          <xsd:enumeration value="Görev Tanımı"/>
          <xsd:enumeration value="Hizmet Özeti"/>
          <xsd:enumeration value="İş Akışı"/>
          <xsd:enumeration value="Kalite Kriteri"/>
          <xsd:enumeration value="Kontrol Listesi"/>
          <xsd:enumeration value="Liste"/>
          <xsd:enumeration value="Organizasyon Şeması"/>
          <xsd:enumeration value="Prosedür"/>
          <xsd:enumeration value="Süreç Bazlı Doküman"/>
          <xsd:enumeration value="Süreç Kartı"/>
        </xsd:restriction>
      </xsd:simpleType>
    </xsd:element>
    <xsd:element name="DokumanNo" ma:index="12" nillable="true" ma:displayName="Dokuman No" ma:internalName="DokumanNo">
      <xsd:simpleType>
        <xsd:restriction base="dms:Text">
          <xsd:maxLength value="25"/>
        </xsd:restriction>
      </xsd:simpleType>
    </xsd:element>
    <xsd:element name="SahibiBolum" ma:index="13" nillable="true" ma:displayName="Sahibi Bölüm" ma:list="UserInfo" ma:SearchPeopleOnly="false" ma:SharePointGroup="0" ma:internalName="SahibiBolum"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zyonNo" ma:index="14" nillable="true" ma:displayName="Revizyon No" ma:decimals="0" ma:internalName="RevizyonNo" ma:percentage="FALSE">
      <xsd:simpleType>
        <xsd:restriction base="dms:Number"/>
      </xsd:simpleType>
    </xsd:element>
    <xsd:element name="Yay_x0131_n_x0020_Tarihi" ma:index="15" nillable="true" ma:displayName="Yayın Tarihi" ma:format="DateOnly" ma:internalName="Yay_x0131_n_x0020_Tarihi">
      <xsd:simpleType>
        <xsd:restriction base="dms:DateTime"/>
      </xsd:simpleType>
    </xsd:element>
    <xsd:element name="Revizyon_x0020_Tarihi" ma:index="16" nillable="true" ma:displayName="Revizyon Tarihi" ma:format="DateOnly" ma:internalName="Revizyon_x0020_Tarihi">
      <xsd:simpleType>
        <xsd:restriction base="dms:DateTime"/>
      </xsd:simpleType>
    </xsd:element>
    <xsd:element name="G_x00f6_zden_x0020_Ge_x00e7_irme" ma:index="17" nillable="true" ma:displayName="Gözden Geçirme" ma:format="DateOnly" ma:internalName="G_x00f6_zden_x0020_Ge_x00e7_irme">
      <xsd:simpleType>
        <xsd:restriction base="dms:DateTime"/>
      </xsd:simpleType>
    </xsd:element>
    <xsd:element name="Target_x0020_Audiences" ma:index="18" nillable="true" ma:displayName="Target Audiences" ma:internalName="Target_x0020_Audiences">
      <xsd:simpleType>
        <xsd:restriction base="dms:Unknown"/>
      </xsd:simpleType>
    </xsd:element>
    <xsd:element name="DokumanAdi" ma:index="19" nillable="true" ma:displayName="Dokuman Adı" ma:internalName="DokumanAdi">
      <xsd:simpleType>
        <xsd:restriction base="dms:Text">
          <xsd:maxLength value="255"/>
        </xsd:restriction>
      </xsd:simpleType>
    </xsd:element>
    <xsd:element name="ListVisible" ma:index="20" nillable="true" ma:displayName="ListVisible" ma:default="1" ma:internalName="ListVisible">
      <xsd:simpleType>
        <xsd:restriction base="dms:Boolean"/>
      </xsd:simpleType>
    </xsd:element>
    <xsd:element name="Haz_x0131_rlayan" ma:index="21" nillable="true" ma:displayName="Hazırlayan" ma:list="UserInfo" ma:SharePointGroup="0" ma:internalName="Haz_x0131_rlay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_x011f__x0131_t_x0131_m" ma:index="22" nillable="true" ma:displayName="Dağıtım" ma:list="UserInfo" ma:SharePointGroup="0" ma:internalName="Da_x011f__x0131_t_x0131_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ay_x0131_n_x0020_Durumu" ma:index="23" nillable="true" ma:displayName="Yayın Durumu" ma:default="Hazırlanıyor" ma:format="Dropdown" ma:internalName="Yay_x0131_n_x0020_Durumu">
      <xsd:simpleType>
        <xsd:restriction base="dms:Choice">
          <xsd:enumeration value="Hazırlanıyor"/>
          <xsd:enumeration value="Yayında"/>
          <xsd:enumeration value="Arşivde"/>
        </xsd:restriction>
      </xsd:simpleType>
    </xsd:element>
    <xsd:element name="Devam_x0020_Durumu" ma:index="24" nillable="true" ma:displayName="Devam Durumu" ma:default="Devam Ediyor" ma:format="Dropdown" ma:internalName="Devam_x0020_Durumu">
      <xsd:simpleType>
        <xsd:restriction base="dms:Choice">
          <xsd:enumeration value="Devam Ediyor"/>
          <xsd:enumeration value="İptal Edildi"/>
        </xsd:restriction>
      </xsd:simpleType>
    </xsd:element>
    <xsd:element name="NameLink" ma:index="26" nillable="true" ma:displayName="NameLink" ma:internalName="NameLink">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EBAB-67A3-4A33-A83D-F8FF113A80A4}">
  <ds:schemaRefs>
    <ds:schemaRef ds:uri="http://schemas.microsoft.com/sharepoint/events"/>
  </ds:schemaRefs>
</ds:datastoreItem>
</file>

<file path=customXml/itemProps2.xml><?xml version="1.0" encoding="utf-8"?>
<ds:datastoreItem xmlns:ds="http://schemas.openxmlformats.org/officeDocument/2006/customXml" ds:itemID="{68308C4D-CEDB-4E95-B651-70E53DF275A0}">
  <ds:schemaRefs>
    <ds:schemaRef ds:uri="http://schemas.microsoft.com/office/2006/metadata/properties"/>
    <ds:schemaRef ds:uri="http://schemas.microsoft.com/office/infopath/2007/PartnerControls"/>
    <ds:schemaRef ds:uri="e3c7d0fd-7b1e-4e66-b89f-daf4d096e515"/>
    <ds:schemaRef ds:uri="ce51051d-bdca-43ec-afee-640b1c991e57"/>
  </ds:schemaRefs>
</ds:datastoreItem>
</file>

<file path=customXml/itemProps3.xml><?xml version="1.0" encoding="utf-8"?>
<ds:datastoreItem xmlns:ds="http://schemas.openxmlformats.org/officeDocument/2006/customXml" ds:itemID="{ADE13451-CC83-4656-B151-1731529DB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1051d-bdca-43ec-afee-640b1c991e57"/>
    <ds:schemaRef ds:uri="e3c7d0fd-7b1e-4e66-b89f-daf4d096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DBE85-3C94-4CB7-88ED-AE006CE8D7F2}">
  <ds:schemaRefs>
    <ds:schemaRef ds:uri="http://schemas.microsoft.com/sharepoint/v3/contenttype/forms"/>
  </ds:schemaRefs>
</ds:datastoreItem>
</file>

<file path=customXml/itemProps5.xml><?xml version="1.0" encoding="utf-8"?>
<ds:datastoreItem xmlns:ds="http://schemas.openxmlformats.org/officeDocument/2006/customXml" ds:itemID="{217AC0B1-ACCD-4655-B351-562CCE60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8255</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Ödeme Hizmetleri Çerçeve Sözleşmesi</vt:lpstr>
      <vt:lpstr/>
    </vt:vector>
  </TitlesOfParts>
  <Company>Alternatifbank AS.</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Ödeme Hizmetleri Çerçeve Sözleşmesi</dc:title>
  <dc:creator>Emre</dc:creator>
  <cp:lastModifiedBy>STJDILANUR SONMEZ</cp:lastModifiedBy>
  <cp:revision>2</cp:revision>
  <cp:lastPrinted>2016-03-15T16:24:00Z</cp:lastPrinted>
  <dcterms:created xsi:type="dcterms:W3CDTF">2018-02-26T07:31:00Z</dcterms:created>
  <dcterms:modified xsi:type="dcterms:W3CDTF">2018-02-26T07:31:00Z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0x010100408CA8CDAFAEE546A033B58FD2A59705</vt:lpwstr>
  </property>
  <property fmtid="{D5CDD505-2E9C-101B-9397-08002B2CF9AE}" pid="3" name="_dlc_DocIdItemGuid">
    <vt:lpwstr>bf03f94d-d03e-42d4-b3e6-796049f448ad</vt:lpwstr>
  </property>
  <property fmtid="{D5CDD505-2E9C-101B-9397-08002B2CF9AE}" pid="4" name="WorkflowChangePath">
    <vt:lpwstr>3a869c08-5cb8-428c-8c0a-762e0a634ea9,7;</vt:lpwstr>
  </property>
</Properties>
</file>